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200"/>
        </w:tabs>
        <w:wordWrap w:val="0"/>
        <w:spacing w:line="360" w:lineRule="auto"/>
        <w:rPr>
          <w:rFonts w:ascii="宋体" w:hAnsi="宋体" w:cs="Arial"/>
          <w:kern w:val="0"/>
          <w:sz w:val="32"/>
          <w:szCs w:val="32"/>
        </w:rPr>
      </w:pPr>
    </w:p>
    <w:p>
      <w:pPr>
        <w:widowControl/>
        <w:tabs>
          <w:tab w:val="left" w:pos="4200"/>
        </w:tabs>
        <w:wordWrap w:val="0"/>
        <w:spacing w:line="360" w:lineRule="auto"/>
        <w:jc w:val="center"/>
        <w:rPr>
          <w:rFonts w:ascii="宋体" w:hAnsi="宋体" w:cs="Arial"/>
          <w:kern w:val="0"/>
          <w:sz w:val="32"/>
          <w:szCs w:val="32"/>
        </w:rPr>
      </w:pPr>
    </w:p>
    <w:p>
      <w:pPr>
        <w:widowControl/>
        <w:tabs>
          <w:tab w:val="left" w:pos="4200"/>
        </w:tabs>
        <w:wordWrap w:val="0"/>
        <w:spacing w:line="360" w:lineRule="auto"/>
        <w:jc w:val="center"/>
        <w:rPr>
          <w:rFonts w:ascii="宋体" w:hAnsi="宋体" w:cs="Arial"/>
          <w:kern w:val="0"/>
          <w:sz w:val="32"/>
          <w:szCs w:val="32"/>
        </w:rPr>
      </w:pPr>
    </w:p>
    <w:p>
      <w:pPr>
        <w:widowControl/>
        <w:tabs>
          <w:tab w:val="left" w:pos="4200"/>
        </w:tabs>
        <w:wordWrap w:val="0"/>
        <w:spacing w:line="360" w:lineRule="auto"/>
        <w:jc w:val="center"/>
        <w:rPr>
          <w:rFonts w:ascii="宋体" w:hAnsi="宋体" w:cs="Arial"/>
          <w:kern w:val="0"/>
          <w:sz w:val="32"/>
          <w:szCs w:val="32"/>
        </w:rPr>
      </w:pPr>
    </w:p>
    <w:p>
      <w:pPr>
        <w:widowControl/>
        <w:tabs>
          <w:tab w:val="left" w:pos="4200"/>
        </w:tabs>
        <w:wordWrap w:val="0"/>
        <w:spacing w:line="360" w:lineRule="auto"/>
        <w:jc w:val="center"/>
        <w:rPr>
          <w:rFonts w:hint="default" w:ascii="宋体" w:hAnsi="宋体" w:cs="Arial"/>
          <w:kern w:val="0"/>
          <w:sz w:val="44"/>
          <w:szCs w:val="44"/>
          <w:lang w:val="en-US"/>
        </w:rPr>
      </w:pPr>
      <w:r>
        <w:rPr>
          <w:rFonts w:hint="eastAsia" w:ascii="宋体" w:hAnsi="宋体" w:cs="Arial"/>
          <w:kern w:val="0"/>
          <w:sz w:val="44"/>
          <w:szCs w:val="44"/>
        </w:rPr>
        <w:t>河南省</w:t>
      </w:r>
      <w:r>
        <w:rPr>
          <w:rFonts w:hint="default" w:ascii="宋体" w:hAnsi="宋体" w:cs="Arial"/>
          <w:kern w:val="0"/>
          <w:sz w:val="44"/>
          <w:szCs w:val="44"/>
          <w:lang w:val="en-US"/>
        </w:rPr>
        <w:t>大学生村医订单定向免费培养</w:t>
      </w:r>
    </w:p>
    <w:p>
      <w:pPr>
        <w:widowControl/>
        <w:tabs>
          <w:tab w:val="left" w:pos="4200"/>
        </w:tabs>
        <w:wordWrap w:val="0"/>
        <w:spacing w:line="360" w:lineRule="auto"/>
        <w:jc w:val="center"/>
        <w:rPr>
          <w:rFonts w:ascii="宋体" w:hAnsi="宋体" w:cs="Arial"/>
          <w:kern w:val="0"/>
          <w:sz w:val="44"/>
          <w:szCs w:val="44"/>
        </w:rPr>
      </w:pPr>
      <w:r>
        <w:rPr>
          <w:rFonts w:hint="eastAsia" w:ascii="宋体" w:hAnsi="宋体" w:cs="Arial"/>
          <w:kern w:val="0"/>
          <w:sz w:val="44"/>
          <w:szCs w:val="44"/>
        </w:rPr>
        <w:t>定向就业协议书</w:t>
      </w:r>
    </w:p>
    <w:p>
      <w:pPr>
        <w:widowControl/>
        <w:tabs>
          <w:tab w:val="left" w:pos="4200"/>
        </w:tabs>
        <w:wordWrap w:val="0"/>
        <w:spacing w:line="360" w:lineRule="auto"/>
        <w:jc w:val="center"/>
        <w:rPr>
          <w:rFonts w:ascii="华文楷体" w:hAnsi="华文楷体" w:eastAsia="华文楷体" w:cs="Arial"/>
          <w:kern w:val="0"/>
          <w:sz w:val="32"/>
          <w:szCs w:val="32"/>
        </w:rPr>
      </w:pPr>
      <w:r>
        <w:rPr>
          <w:rFonts w:hint="eastAsia" w:ascii="华文楷体" w:hAnsi="华文楷体" w:eastAsia="华文楷体" w:cs="Arial"/>
          <w:kern w:val="0"/>
          <w:sz w:val="32"/>
          <w:szCs w:val="32"/>
        </w:rPr>
        <w:t>（</w:t>
      </w:r>
      <w:r>
        <w:rPr>
          <w:rFonts w:hint="eastAsia" w:ascii="华文楷体" w:hAnsi="华文楷体" w:eastAsia="华文楷体" w:cs="Arial"/>
          <w:kern w:val="0"/>
          <w:sz w:val="32"/>
          <w:szCs w:val="32"/>
          <w:lang w:eastAsia="zh-CN"/>
        </w:rPr>
        <w:t>2024</w:t>
      </w:r>
      <w:r>
        <w:rPr>
          <w:rFonts w:hint="eastAsia" w:ascii="华文楷体" w:hAnsi="华文楷体" w:eastAsia="华文楷体" w:cs="Arial"/>
          <w:kern w:val="0"/>
          <w:sz w:val="32"/>
          <w:szCs w:val="32"/>
        </w:rPr>
        <w:t>年版）</w:t>
      </w:r>
    </w:p>
    <w:p>
      <w:pPr>
        <w:widowControl/>
        <w:tabs>
          <w:tab w:val="left" w:pos="4200"/>
        </w:tabs>
        <w:wordWrap w:val="0"/>
        <w:spacing w:line="360" w:lineRule="auto"/>
        <w:jc w:val="center"/>
        <w:rPr>
          <w:rFonts w:ascii="仿宋_GB2312" w:hAnsi="宋体" w:eastAsia="仿宋_GB2312" w:cs="Arial"/>
          <w:kern w:val="0"/>
          <w:sz w:val="32"/>
          <w:szCs w:val="32"/>
        </w:rPr>
      </w:pPr>
    </w:p>
    <w:p>
      <w:pPr>
        <w:widowControl/>
        <w:tabs>
          <w:tab w:val="left" w:pos="4200"/>
        </w:tabs>
        <w:wordWrap w:val="0"/>
        <w:spacing w:line="360" w:lineRule="auto"/>
        <w:jc w:val="center"/>
        <w:rPr>
          <w:rFonts w:ascii="仿宋_GB2312" w:hAnsi="宋体" w:eastAsia="仿宋_GB2312" w:cs="Arial"/>
          <w:kern w:val="0"/>
          <w:sz w:val="32"/>
          <w:szCs w:val="32"/>
        </w:rPr>
      </w:pPr>
    </w:p>
    <w:p>
      <w:pPr>
        <w:widowControl/>
        <w:tabs>
          <w:tab w:val="left" w:pos="4200"/>
        </w:tabs>
        <w:wordWrap w:val="0"/>
        <w:spacing w:line="360" w:lineRule="auto"/>
        <w:jc w:val="center"/>
        <w:rPr>
          <w:rFonts w:ascii="仿宋_GB2312" w:hAnsi="宋体" w:eastAsia="仿宋_GB2312" w:cs="Arial"/>
          <w:kern w:val="0"/>
          <w:sz w:val="32"/>
          <w:szCs w:val="32"/>
        </w:rPr>
      </w:pP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甲方：</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（县级卫生健康行政部门）</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地址：</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联系电话：</w:t>
      </w:r>
      <w:r>
        <w:rPr>
          <w:rFonts w:hint="eastAsia" w:ascii="仿宋_GB2312" w:hAnsi="宋体" w:cs="宋体"/>
          <w:color w:val="000000"/>
          <w:kern w:val="0"/>
          <w:sz w:val="24"/>
          <w:u w:val="single"/>
        </w:rPr>
        <w:t xml:space="preserve">                </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法定代表人：</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职务：</w:t>
      </w:r>
      <w:r>
        <w:rPr>
          <w:rFonts w:hint="eastAsia" w:ascii="仿宋_GB2312" w:hAnsi="宋体" w:cs="宋体"/>
          <w:color w:val="000000"/>
          <w:kern w:val="0"/>
          <w:sz w:val="24"/>
          <w:u w:val="single"/>
        </w:rPr>
        <w:t xml:space="preserve">                    </w:t>
      </w:r>
    </w:p>
    <w:p>
      <w:pPr>
        <w:widowControl/>
        <w:tabs>
          <w:tab w:val="left" w:pos="4200"/>
        </w:tabs>
        <w:wordWrap w:val="0"/>
        <w:spacing w:line="560" w:lineRule="exact"/>
        <w:jc w:val="left"/>
        <w:rPr>
          <w:rFonts w:ascii="仿宋_GB2312" w:hAnsi="宋体" w:cs="宋体"/>
          <w:color w:val="000000"/>
          <w:kern w:val="0"/>
          <w:sz w:val="24"/>
        </w:rPr>
      </w:pP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乙方：</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（学生姓名） 报考学校</w:t>
      </w:r>
      <w:r>
        <w:rPr>
          <w:rFonts w:hint="eastAsia" w:ascii="仿宋_GB2312" w:hAnsi="宋体" w:cs="宋体"/>
          <w:color w:val="000000"/>
          <w:kern w:val="0"/>
          <w:sz w:val="24"/>
          <w:u w:val="single"/>
        </w:rPr>
        <w:t xml:space="preserve">                   </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身份证号码：</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联系电话：</w:t>
      </w:r>
      <w:r>
        <w:rPr>
          <w:rFonts w:hint="eastAsia" w:ascii="仿宋_GB2312" w:hAnsi="宋体" w:cs="宋体"/>
          <w:color w:val="000000"/>
          <w:kern w:val="0"/>
          <w:sz w:val="24"/>
          <w:u w:val="single"/>
        </w:rPr>
        <w:t xml:space="preserve">                 </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法定代理人：</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（乙方签约时未满18周岁填写）</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身份证号码：</w:t>
      </w:r>
      <w:r>
        <w:rPr>
          <w:rFonts w:hint="eastAsia" w:ascii="仿宋_GB2312" w:hAnsi="宋体" w:cs="宋体"/>
          <w:color w:val="000000"/>
          <w:kern w:val="0"/>
          <w:sz w:val="24"/>
          <w:u w:val="single"/>
        </w:rPr>
        <w:t xml:space="preserve">                          </w:t>
      </w:r>
      <w:r>
        <w:rPr>
          <w:rFonts w:hint="eastAsia" w:ascii="仿宋_GB2312" w:hAnsi="宋体" w:cs="宋体"/>
          <w:color w:val="000000"/>
          <w:kern w:val="0"/>
          <w:sz w:val="24"/>
        </w:rPr>
        <w:t>联系电话：</w:t>
      </w:r>
      <w:r>
        <w:rPr>
          <w:rFonts w:hint="eastAsia" w:ascii="仿宋_GB2312" w:hAnsi="宋体" w:cs="宋体"/>
          <w:color w:val="000000"/>
          <w:kern w:val="0"/>
          <w:sz w:val="24"/>
          <w:u w:val="single"/>
        </w:rPr>
        <w:t xml:space="preserve">                 </w:t>
      </w:r>
    </w:p>
    <w:p>
      <w:pPr>
        <w:widowControl/>
        <w:tabs>
          <w:tab w:val="left" w:pos="4200"/>
        </w:tabs>
        <w:wordWrap w:val="0"/>
        <w:spacing w:line="560" w:lineRule="exact"/>
        <w:jc w:val="left"/>
        <w:rPr>
          <w:rFonts w:ascii="仿宋_GB2312" w:hAnsi="宋体" w:cs="宋体"/>
          <w:color w:val="000000"/>
          <w:kern w:val="0"/>
          <w:sz w:val="24"/>
        </w:rPr>
      </w:pPr>
      <w:r>
        <w:rPr>
          <w:rFonts w:hint="eastAsia" w:ascii="仿宋_GB2312" w:hAnsi="宋体" w:cs="宋体"/>
          <w:color w:val="000000"/>
          <w:kern w:val="0"/>
          <w:sz w:val="24"/>
        </w:rPr>
        <w:t>家庭住址：</w:t>
      </w:r>
      <w:r>
        <w:rPr>
          <w:rFonts w:hint="eastAsia" w:ascii="仿宋_GB2312" w:hAnsi="宋体" w:cs="宋体"/>
          <w:color w:val="000000"/>
          <w:kern w:val="0"/>
          <w:sz w:val="24"/>
          <w:u w:val="single"/>
        </w:rPr>
        <w:t xml:space="preserve">                                                       </w:t>
      </w:r>
    </w:p>
    <w:p>
      <w:pPr>
        <w:widowControl/>
        <w:tabs>
          <w:tab w:val="left" w:pos="4200"/>
        </w:tabs>
        <w:wordWrap w:val="0"/>
        <w:snapToGrid w:val="0"/>
        <w:spacing w:line="300" w:lineRule="auto"/>
        <w:ind w:firstLine="480" w:firstLineChars="200"/>
        <w:jc w:val="left"/>
        <w:rPr>
          <w:rFonts w:ascii="仿宋_GB2312" w:hAnsi="宋体" w:cs="宋体"/>
          <w:color w:val="000000"/>
          <w:kern w:val="0"/>
          <w:szCs w:val="21"/>
        </w:rPr>
      </w:pPr>
      <w:r>
        <w:rPr>
          <w:rFonts w:ascii="仿宋_GB2312" w:cs="宋体"/>
          <w:kern w:val="0"/>
          <w:sz w:val="24"/>
          <w:szCs w:val="21"/>
        </w:rPr>
        <w:br w:type="page"/>
      </w:r>
      <w:r>
        <w:rPr>
          <w:rFonts w:hint="eastAsia" w:ascii="仿宋_GB2312" w:cs="宋体"/>
          <w:kern w:val="0"/>
          <w:szCs w:val="21"/>
        </w:rPr>
        <w:t>为加强农村卫生人才培养，根据省卫生健康委、省委编办、省教育厅、省财政厅、省人力资源社会保障厅《关于印发河南省大学生村医订单定向免费培养工作实施方案的通知》</w:t>
      </w:r>
      <w:r>
        <w:rPr>
          <w:rFonts w:hint="eastAsia" w:ascii="仿宋_GB2312" w:cs="宋体"/>
          <w:kern w:val="0"/>
          <w:szCs w:val="21"/>
          <w:highlight w:val="none"/>
        </w:rPr>
        <w:t>（</w:t>
      </w:r>
      <w:r>
        <w:rPr>
          <w:rFonts w:hint="eastAsia" w:ascii="仿宋_GB2312" w:cs="宋体"/>
          <w:kern w:val="0"/>
          <w:szCs w:val="21"/>
          <w:highlight w:val="none"/>
          <w:lang w:eastAsia="zh-CN"/>
        </w:rPr>
        <w:t>豫卫发</w:t>
      </w:r>
      <w:r>
        <w:rPr>
          <w:rFonts w:hint="eastAsia" w:ascii="仿宋_GB2312" w:cs="宋体"/>
          <w:kern w:val="0"/>
          <w:szCs w:val="21"/>
          <w:highlight w:val="none"/>
        </w:rPr>
        <w:t>〔</w:t>
      </w:r>
      <w:r>
        <w:rPr>
          <w:rFonts w:hint="eastAsia" w:ascii="仿宋_GB2312" w:hAnsi="宋体" w:cs="宋体"/>
          <w:kern w:val="0"/>
          <w:szCs w:val="21"/>
          <w:highlight w:val="none"/>
          <w:lang w:val="en-US" w:eastAsia="zh-CN"/>
        </w:rPr>
        <w:t>2023</w:t>
      </w:r>
      <w:r>
        <w:rPr>
          <w:rFonts w:hint="eastAsia" w:ascii="仿宋_GB2312" w:cs="宋体"/>
          <w:kern w:val="0"/>
          <w:szCs w:val="21"/>
          <w:highlight w:val="none"/>
        </w:rPr>
        <w:t>〕</w:t>
      </w:r>
      <w:r>
        <w:rPr>
          <w:rFonts w:hint="eastAsia" w:ascii="仿宋_GB2312" w:hAnsi="宋体" w:cs="宋体"/>
          <w:kern w:val="0"/>
          <w:szCs w:val="21"/>
          <w:highlight w:val="none"/>
          <w:lang w:val="en-US" w:eastAsia="zh-CN"/>
        </w:rPr>
        <w:t>3</w:t>
      </w:r>
      <w:r>
        <w:rPr>
          <w:rFonts w:hint="eastAsia" w:ascii="仿宋_GB2312" w:cs="宋体"/>
          <w:kern w:val="0"/>
          <w:szCs w:val="21"/>
          <w:highlight w:val="none"/>
        </w:rPr>
        <w:t>号）</w:t>
      </w:r>
      <w:r>
        <w:rPr>
          <w:rFonts w:hint="eastAsia" w:ascii="仿宋_GB2312" w:cs="宋体"/>
          <w:kern w:val="0"/>
          <w:szCs w:val="21"/>
        </w:rPr>
        <w:t>精神，甲乙双方</w:t>
      </w:r>
      <w:r>
        <w:rPr>
          <w:rFonts w:hint="eastAsia" w:ascii="仿宋_GB2312" w:hAnsi="宋体" w:cs="宋体"/>
          <w:color w:val="000000"/>
          <w:kern w:val="0"/>
          <w:szCs w:val="21"/>
        </w:rPr>
        <w:t>在自愿的基础上协商一致，</w:t>
      </w:r>
      <w:r>
        <w:rPr>
          <w:rFonts w:hint="eastAsia" w:ascii="仿宋_GB2312" w:cs="宋体"/>
          <w:kern w:val="0"/>
          <w:szCs w:val="21"/>
        </w:rPr>
        <w:t>就</w:t>
      </w:r>
      <w:r>
        <w:rPr>
          <w:rFonts w:hint="default" w:ascii="仿宋_GB2312" w:cs="宋体"/>
          <w:kern w:val="0"/>
          <w:szCs w:val="21"/>
          <w:lang w:val="en-US"/>
        </w:rPr>
        <w:t>大学生村医订单定向免费培养</w:t>
      </w:r>
      <w:r>
        <w:rPr>
          <w:rFonts w:hint="eastAsia" w:ascii="仿宋_GB2312" w:cs="宋体"/>
          <w:kern w:val="0"/>
          <w:szCs w:val="21"/>
        </w:rPr>
        <w:t>定</w:t>
      </w:r>
      <w:r>
        <w:rPr>
          <w:rFonts w:hint="eastAsia" w:ascii="仿宋_GB2312" w:hAnsi="宋体" w:cs="宋体"/>
          <w:color w:val="000000"/>
          <w:kern w:val="0"/>
          <w:szCs w:val="21"/>
        </w:rPr>
        <w:t>向就业</w:t>
      </w:r>
      <w:r>
        <w:rPr>
          <w:rFonts w:hint="eastAsia" w:ascii="仿宋_GB2312" w:cs="宋体"/>
          <w:kern w:val="0"/>
          <w:szCs w:val="21"/>
        </w:rPr>
        <w:t>事宜</w:t>
      </w:r>
      <w:r>
        <w:rPr>
          <w:rFonts w:hint="eastAsia" w:ascii="仿宋_GB2312" w:hAnsi="宋体" w:cs="宋体"/>
          <w:color w:val="000000"/>
          <w:kern w:val="0"/>
          <w:szCs w:val="21"/>
        </w:rPr>
        <w:t>达成以下协议，并共同遵照执行。</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一、总则</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lang w:val="en-GB"/>
        </w:rPr>
        <w:t>第一条</w:t>
      </w:r>
      <w:r>
        <w:rPr>
          <w:rFonts w:hint="eastAsia" w:ascii="仿宋_GB2312" w:cs="宋体"/>
          <w:kern w:val="0"/>
          <w:szCs w:val="21"/>
        </w:rPr>
        <w:t>　</w:t>
      </w:r>
      <w:r>
        <w:rPr>
          <w:rFonts w:hint="eastAsia" w:ascii="仿宋_GB2312" w:cs="宋体"/>
          <w:kern w:val="0"/>
          <w:szCs w:val="21"/>
          <w:lang w:val="en-GB"/>
        </w:rPr>
        <w:t>本协议中“</w:t>
      </w:r>
      <w:r>
        <w:rPr>
          <w:rFonts w:hint="default" w:ascii="仿宋_GB2312" w:cs="宋体"/>
          <w:kern w:val="0"/>
          <w:szCs w:val="21"/>
          <w:lang w:val="en-US"/>
        </w:rPr>
        <w:t>大学生村医订单定向免费培养</w:t>
      </w:r>
      <w:r>
        <w:rPr>
          <w:rFonts w:hint="eastAsia" w:ascii="仿宋_GB2312" w:cs="宋体"/>
          <w:kern w:val="0"/>
          <w:szCs w:val="21"/>
        </w:rPr>
        <w:t>”是指为</w:t>
      </w:r>
      <w:r>
        <w:rPr>
          <w:rFonts w:hint="eastAsia" w:ascii="仿宋_GB2312" w:hAnsi="宋体" w:cs="宋体"/>
          <w:color w:val="000000"/>
          <w:kern w:val="0"/>
          <w:szCs w:val="21"/>
        </w:rPr>
        <w:t>重点充实</w:t>
      </w:r>
      <w:r>
        <w:rPr>
          <w:rFonts w:hint="eastAsia" w:ascii="仿宋_GB2312" w:hAnsi="宋体" w:cs="宋体"/>
          <w:color w:val="000000"/>
          <w:kern w:val="0"/>
          <w:szCs w:val="21"/>
          <w:lang w:eastAsia="zh-CN"/>
        </w:rPr>
        <w:t>村卫生室</w:t>
      </w:r>
      <w:r>
        <w:rPr>
          <w:rFonts w:hint="eastAsia" w:ascii="仿宋_GB2312" w:hAnsi="宋体" w:cs="宋体"/>
          <w:color w:val="000000"/>
          <w:kern w:val="0"/>
          <w:szCs w:val="21"/>
        </w:rPr>
        <w:t>从事全科医疗的卫生人才，依据农村卫生队伍建设发展需求而实施的医学生免费定向培养，要求志愿并获准接受免费培养的学生须按本协议约定完成学业，取得</w:t>
      </w:r>
      <w:r>
        <w:rPr>
          <w:rFonts w:hint="eastAsia" w:ascii="仿宋_GB2312" w:cs="宋体"/>
          <w:kern w:val="0"/>
          <w:szCs w:val="21"/>
        </w:rPr>
        <w:t>毕业资格（有毕业证书，下同）</w:t>
      </w:r>
      <w:r>
        <w:rPr>
          <w:rFonts w:hint="eastAsia" w:ascii="仿宋_GB2312" w:hAnsi="宋体" w:cs="宋体"/>
          <w:kern w:val="0"/>
          <w:szCs w:val="21"/>
        </w:rPr>
        <w:t>，并按本协议约定定向就业。</w:t>
      </w:r>
    </w:p>
    <w:p>
      <w:pPr>
        <w:widowControl/>
        <w:tabs>
          <w:tab w:val="left" w:pos="2100"/>
          <w:tab w:val="left" w:pos="4200"/>
        </w:tabs>
        <w:snapToGrid w:val="0"/>
        <w:spacing w:line="320" w:lineRule="exact"/>
        <w:ind w:firstLine="426" w:firstLineChars="203"/>
        <w:jc w:val="left"/>
        <w:rPr>
          <w:rFonts w:ascii="仿宋_GB2312" w:hAnsi="宋体" w:cs="宋体"/>
          <w:color w:val="000000"/>
          <w:kern w:val="0"/>
          <w:szCs w:val="21"/>
        </w:rPr>
      </w:pPr>
      <w:r>
        <w:rPr>
          <w:rFonts w:hint="eastAsia" w:ascii="仿宋_GB2312" w:hAnsi="宋体" w:cs="宋体"/>
          <w:color w:val="000000"/>
          <w:kern w:val="0"/>
          <w:szCs w:val="21"/>
        </w:rPr>
        <w:t>第二条</w:t>
      </w:r>
      <w:r>
        <w:rPr>
          <w:rFonts w:hint="eastAsia" w:ascii="仿宋_GB2312" w:cs="宋体"/>
          <w:kern w:val="0"/>
          <w:szCs w:val="21"/>
        </w:rPr>
        <w:t>　</w:t>
      </w:r>
      <w:r>
        <w:rPr>
          <w:rFonts w:hint="eastAsia" w:ascii="仿宋_GB2312" w:hAnsi="宋体" w:cs="宋体"/>
          <w:color w:val="000000"/>
          <w:kern w:val="0"/>
          <w:szCs w:val="21"/>
        </w:rPr>
        <w:t>乙方清楚知悉</w:t>
      </w:r>
      <w:r>
        <w:rPr>
          <w:rFonts w:hint="default" w:ascii="仿宋_GB2312" w:hAnsi="宋体" w:cs="宋体"/>
          <w:color w:val="000000"/>
          <w:kern w:val="0"/>
          <w:szCs w:val="21"/>
          <w:lang w:val="en-US"/>
        </w:rPr>
        <w:t>大学生村医订单定向免费培养</w:t>
      </w:r>
      <w:r>
        <w:rPr>
          <w:rFonts w:hint="eastAsia" w:ascii="仿宋_GB2312" w:hAnsi="宋体" w:cs="宋体"/>
          <w:color w:val="000000"/>
          <w:kern w:val="0"/>
          <w:szCs w:val="21"/>
        </w:rPr>
        <w:t>的内容，志愿参加“</w:t>
      </w:r>
      <w:r>
        <w:rPr>
          <w:rFonts w:hint="default" w:ascii="仿宋_GB2312" w:hAnsi="宋体" w:cs="宋体"/>
          <w:color w:val="000000"/>
          <w:kern w:val="0"/>
          <w:szCs w:val="21"/>
          <w:lang w:val="en-US"/>
        </w:rPr>
        <w:t>大学生村医订单定向免费培养</w:t>
      </w:r>
      <w:r>
        <w:rPr>
          <w:rFonts w:hint="eastAsia" w:ascii="仿宋_GB2312" w:hAnsi="宋体" w:cs="宋体"/>
          <w:color w:val="000000"/>
          <w:kern w:val="0"/>
          <w:szCs w:val="21"/>
        </w:rPr>
        <w:t>”项目，并承诺：</w:t>
      </w:r>
    </w:p>
    <w:p>
      <w:pPr>
        <w:widowControl/>
        <w:tabs>
          <w:tab w:val="left" w:pos="4200"/>
        </w:tabs>
        <w:snapToGrid w:val="0"/>
        <w:spacing w:line="320" w:lineRule="exact"/>
        <w:ind w:firstLine="420" w:firstLineChars="200"/>
        <w:jc w:val="left"/>
        <w:rPr>
          <w:rFonts w:ascii="仿宋_GB2312" w:hAnsi="宋体" w:cs="宋体"/>
          <w:color w:val="000000"/>
          <w:kern w:val="0"/>
          <w:szCs w:val="21"/>
        </w:rPr>
      </w:pPr>
      <w:r>
        <w:rPr>
          <w:rFonts w:hint="eastAsia" w:ascii="仿宋_GB2312" w:hAnsi="宋体" w:cs="宋体"/>
          <w:color w:val="000000"/>
          <w:kern w:val="0"/>
          <w:szCs w:val="21"/>
        </w:rPr>
        <w:t>（一）完成</w:t>
      </w:r>
      <w:r>
        <w:rPr>
          <w:rFonts w:hint="eastAsia" w:ascii="仿宋_GB2312" w:hAnsi="宋体" w:cs="宋体"/>
          <w:color w:val="000000"/>
          <w:kern w:val="0"/>
          <w:szCs w:val="21"/>
          <w:u w:val="single"/>
        </w:rPr>
        <w:t xml:space="preserve">                     </w:t>
      </w:r>
      <w:r>
        <w:rPr>
          <w:rFonts w:hint="eastAsia" w:ascii="仿宋_GB2312" w:hAnsi="宋体" w:cs="宋体"/>
          <w:color w:val="000000"/>
          <w:kern w:val="0"/>
          <w:szCs w:val="21"/>
        </w:rPr>
        <w:t>（学校）临床医学</w:t>
      </w:r>
      <w:r>
        <w:rPr>
          <w:rFonts w:hint="eastAsia" w:ascii="仿宋_GB2312" w:hAnsi="宋体" w:cs="宋体"/>
          <w:color w:val="000000"/>
          <w:kern w:val="0"/>
          <w:szCs w:val="21"/>
          <w:lang w:eastAsia="zh-CN"/>
        </w:rPr>
        <w:t>、中医学</w:t>
      </w:r>
      <w:r>
        <w:rPr>
          <w:rFonts w:hint="eastAsia" w:ascii="仿宋_GB2312" w:hAnsi="宋体" w:cs="宋体"/>
          <w:color w:val="000000"/>
          <w:kern w:val="0"/>
          <w:szCs w:val="21"/>
        </w:rPr>
        <w:t>专业</w:t>
      </w:r>
      <w:r>
        <w:rPr>
          <w:rFonts w:hint="eastAsia" w:ascii="仿宋_GB2312" w:hAnsi="宋体" w:cs="宋体"/>
          <w:color w:val="000000"/>
          <w:kern w:val="0"/>
          <w:szCs w:val="21"/>
          <w:lang w:eastAsia="zh-CN"/>
        </w:rPr>
        <w:t>专</w:t>
      </w:r>
      <w:r>
        <w:rPr>
          <w:rFonts w:hint="eastAsia" w:ascii="仿宋_GB2312" w:hAnsi="宋体" w:cs="宋体"/>
          <w:color w:val="000000"/>
          <w:kern w:val="0"/>
          <w:szCs w:val="21"/>
        </w:rPr>
        <w:t>科（学制</w:t>
      </w:r>
      <w:r>
        <w:rPr>
          <w:rFonts w:hint="eastAsia" w:ascii="仿宋_GB2312" w:hAnsi="宋体" w:cs="宋体"/>
          <w:color w:val="000000"/>
          <w:kern w:val="0"/>
          <w:szCs w:val="21"/>
          <w:lang w:eastAsia="zh-CN"/>
        </w:rPr>
        <w:t>三</w:t>
      </w:r>
      <w:r>
        <w:rPr>
          <w:rFonts w:hint="eastAsia" w:ascii="仿宋_GB2312" w:hAnsi="宋体" w:cs="宋体"/>
          <w:color w:val="000000"/>
          <w:kern w:val="0"/>
          <w:szCs w:val="21"/>
        </w:rPr>
        <w:t>年）高等医学教育，取得毕业资格。</w:t>
      </w:r>
    </w:p>
    <w:p>
      <w:pPr>
        <w:widowControl/>
        <w:tabs>
          <w:tab w:val="left" w:pos="4200"/>
        </w:tabs>
        <w:snapToGrid w:val="0"/>
        <w:spacing w:line="320" w:lineRule="exact"/>
        <w:ind w:firstLine="420" w:firstLineChars="200"/>
        <w:jc w:val="left"/>
        <w:rPr>
          <w:rFonts w:ascii="黑体" w:hAnsi="宋体" w:eastAsia="黑体" w:cs="宋体"/>
          <w:kern w:val="0"/>
          <w:szCs w:val="21"/>
        </w:rPr>
      </w:pPr>
      <w:r>
        <w:rPr>
          <w:rFonts w:hint="eastAsia" w:ascii="仿宋_GB2312" w:hAnsi="宋体" w:cs="宋体"/>
          <w:color w:val="000000"/>
          <w:kern w:val="0"/>
          <w:szCs w:val="21"/>
        </w:rPr>
        <w:t>（二）一经取得毕业资格即服从甲方安排，到甲方指定的</w:t>
      </w:r>
      <w:r>
        <w:rPr>
          <w:rFonts w:hint="eastAsia" w:ascii="仿宋_GB2312" w:hAnsi="宋体" w:cs="宋体"/>
          <w:color w:val="000000"/>
          <w:kern w:val="0"/>
          <w:szCs w:val="21"/>
          <w:lang w:eastAsia="zh-CN"/>
        </w:rPr>
        <w:t>村卫生室</w:t>
      </w:r>
      <w:r>
        <w:rPr>
          <w:rFonts w:hint="eastAsia" w:ascii="仿宋_GB2312" w:hAnsi="宋体" w:cs="宋体"/>
          <w:color w:val="000000"/>
          <w:kern w:val="0"/>
          <w:szCs w:val="21"/>
        </w:rPr>
        <w:t>定向就业且在定向服务单位连续工作6年（含6年）以上（以下简称服务期）。</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二、甲方的权利和义务</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第三条　负责在乙方按本协议约定完成学业取得毕业证书后为乙方提供聘任岗位，安排乙方到定向服务单位就业。</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第四条　负责督促定向服务单位与乙方及时签订聘用合同，办理相关手续，实行合同管理，并协调有关部门，为乙方到定向服务单位工作提供必要的工作生活条件。</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第五条　有权对乙方的履约情况进行管理，对乙方在校期间的情况进行监督，并有权督促乙方于毕业后及时到定向服务单位工作。</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第六条　有权建立乙方的诚信档案，公布乙方不诚信记录，并将乙方诚信情况逐级上报至省级卫生健康行政部门。</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三、乙方的权利和义务</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第七条　在校学习期间，享受免除学费、免缴住宿费，享受补助生活费。</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第八条</w:t>
      </w:r>
      <w:r>
        <w:rPr>
          <w:rFonts w:hint="eastAsia" w:ascii="仿宋_GB2312" w:hAnsi="宋体" w:cs="宋体"/>
          <w:kern w:val="0"/>
          <w:szCs w:val="21"/>
        </w:rPr>
        <w:t xml:space="preserve">  </w:t>
      </w:r>
      <w:r>
        <w:rPr>
          <w:rFonts w:hint="eastAsia" w:ascii="仿宋_GB2312" w:cs="宋体"/>
          <w:kern w:val="0"/>
          <w:szCs w:val="21"/>
        </w:rPr>
        <w:t>乙方在学校发放就业报到证</w:t>
      </w:r>
      <w:r>
        <w:rPr>
          <w:rFonts w:hint="eastAsia" w:ascii="仿宋_GB2312" w:hAnsi="宋体" w:cs="宋体"/>
          <w:kern w:val="0"/>
          <w:szCs w:val="21"/>
        </w:rPr>
        <w:t>15</w:t>
      </w:r>
      <w:r>
        <w:rPr>
          <w:rFonts w:hint="eastAsia" w:ascii="仿宋_GB2312" w:cs="宋体"/>
          <w:kern w:val="0"/>
          <w:szCs w:val="21"/>
        </w:rPr>
        <w:t>日内，按时到甲方（即定向服务单位的主管部门）报到，办理就业相关手续。</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第九条　乙方到定向服务单位工作后，须认真履行岗位职责，遵守单位的规章制度，服从单位的领导与管理。</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第十条　在服务期内，依法享受法律政策规定的节假日及公休假，工资福利待遇，医疗、养老等社会保障。</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第十一条　在服务期内，应当取得《医师执业证书》。</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第十二条　乙方在服务期内不得变更执业地点，不得改变服务单位；特殊情况下经甲方同意，可在本省农村基层医疗卫生机构之间流动。</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第十三条　乙方在服务期内，享有同定向服务单位职工同等的进修学习的待遇，但不得以升学、培训、调动等为由提出不履行服务期限的约定。</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四、违约责任</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第十四条　乙方在校期间考核结果达不到学校授予毕业证书条件或因可归咎于乙方的其他原因</w:t>
      </w:r>
      <w:r>
        <w:rPr>
          <w:rFonts w:hint="eastAsia" w:ascii="仿宋_GB2312" w:hAnsi="宋体" w:cs="宋体"/>
          <w:kern w:val="0"/>
          <w:szCs w:val="21"/>
        </w:rPr>
        <w:t>(</w:t>
      </w:r>
      <w:r>
        <w:rPr>
          <w:rFonts w:hint="eastAsia" w:ascii="仿宋_GB2312" w:cs="宋体"/>
          <w:kern w:val="0"/>
          <w:szCs w:val="21"/>
        </w:rPr>
        <w:t>本协议另有明确约定除外</w:t>
      </w:r>
      <w:r>
        <w:rPr>
          <w:rFonts w:hint="eastAsia" w:ascii="仿宋_GB2312" w:hAnsi="宋体" w:cs="宋体"/>
          <w:kern w:val="0"/>
          <w:szCs w:val="21"/>
        </w:rPr>
        <w:t>)</w:t>
      </w:r>
      <w:r>
        <w:rPr>
          <w:rFonts w:hint="eastAsia" w:ascii="仿宋_GB2312" w:cs="宋体"/>
          <w:kern w:val="0"/>
          <w:szCs w:val="21"/>
        </w:rPr>
        <w:t>，致使乙方无法按时取得（按时取得是指在本协议约定的学制期限内，自录取之日起</w:t>
      </w:r>
      <w:r>
        <w:rPr>
          <w:rFonts w:hint="default" w:ascii="仿宋_GB2312" w:hAnsi="宋体" w:cs="宋体"/>
          <w:kern w:val="0"/>
          <w:szCs w:val="21"/>
          <w:lang w:val="en-US"/>
        </w:rPr>
        <w:t>3</w:t>
      </w:r>
      <w:bookmarkStart w:id="0" w:name="_GoBack"/>
      <w:bookmarkEnd w:id="0"/>
      <w:r>
        <w:rPr>
          <w:rFonts w:hint="eastAsia" w:ascii="仿宋_GB2312" w:cs="宋体"/>
          <w:kern w:val="0"/>
          <w:szCs w:val="21"/>
        </w:rPr>
        <w:t>年）毕业资格的，甲方有权选择：</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ascii="仿宋_GB2312" w:cs="宋体"/>
          <w:kern w:val="0"/>
          <w:szCs w:val="21"/>
        </w:rPr>
        <w:t>（一）解除本协议，要求乙方按规定退还已享受的减免教育费用</w:t>
      </w:r>
      <w:r>
        <w:rPr>
          <w:rFonts w:hint="eastAsia" w:cs="宋体"/>
          <w:kern w:val="0"/>
          <w:szCs w:val="21"/>
          <w:lang w:val="en-GB"/>
        </w:rPr>
        <w:t>。</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（二）在学校允许延期毕业的情况下，可以要求乙方尽快取得毕业资格并于</w:t>
      </w:r>
      <w:r>
        <w:rPr>
          <w:rFonts w:hint="eastAsia" w:ascii="仿宋_GB2312" w:cs="宋体"/>
          <w:kern w:val="0"/>
          <w:szCs w:val="21"/>
        </w:rPr>
        <w:t>学校发放就业报到证</w:t>
      </w:r>
      <w:r>
        <w:rPr>
          <w:rFonts w:hint="eastAsia" w:ascii="仿宋_GB2312" w:hAnsi="宋体" w:cs="宋体"/>
          <w:kern w:val="0"/>
          <w:szCs w:val="21"/>
        </w:rPr>
        <w:t>15</w:t>
      </w:r>
      <w:r>
        <w:rPr>
          <w:rFonts w:hint="eastAsia" w:ascii="仿宋_GB2312" w:cs="宋体"/>
          <w:kern w:val="0"/>
          <w:szCs w:val="21"/>
        </w:rPr>
        <w:t>日内到甲方报到。</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如甲方选择上述第（二）种方式，乙方承诺超过学制年限的费用由乙方自行承担。且如乙方未能在允许的延长期限内取得毕业资格，或者出现其他甲方认为不适宜到定向服务单位服务的情形，甲方仍有权选择按本条第（一）种方式处理。</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第十五条　未经甲方同意，乙方自行放弃学籍的，甲方有权解除本协议，并要求乙方退还已享受的</w:t>
      </w:r>
      <w:r>
        <w:rPr>
          <w:rFonts w:hint="eastAsia" w:ascii="仿宋_GB2312" w:cs="宋体"/>
          <w:kern w:val="0"/>
          <w:szCs w:val="21"/>
        </w:rPr>
        <w:t>减免教育费用（包括生活补助费，下同）；乙方被录取后改变定向生意向的，按自动退学处理，由学校取消其学籍，并退还已享受的减免教育费用</w:t>
      </w:r>
      <w:r>
        <w:rPr>
          <w:rFonts w:hint="eastAsia" w:ascii="仿宋_GB2312" w:cs="宋体"/>
          <w:kern w:val="0"/>
          <w:szCs w:val="21"/>
          <w:lang w:val="en-GB"/>
        </w:rPr>
        <w:t>。</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第十六条　乙方无法定或约定的正当理由，毕业后未按本协议规定时间报到或未按甲方要求时间到定向服务单位工作，经甲方书面通知送达乙方</w:t>
      </w:r>
      <w:r>
        <w:rPr>
          <w:rFonts w:hint="eastAsia" w:ascii="仿宋_GB2312" w:hAnsi="宋体" w:cs="宋体"/>
          <w:kern w:val="0"/>
          <w:szCs w:val="21"/>
          <w:lang w:val="en-GB"/>
        </w:rPr>
        <w:t>1</w:t>
      </w:r>
      <w:r>
        <w:rPr>
          <w:rFonts w:hint="eastAsia" w:ascii="仿宋_GB2312" w:cs="宋体"/>
          <w:kern w:val="0"/>
          <w:szCs w:val="21"/>
          <w:lang w:val="en-GB"/>
        </w:rPr>
        <w:t>个月后乙方仍未报到工作的，乙方须应甲方要求立即退还已享受的</w:t>
      </w:r>
      <w:r>
        <w:rPr>
          <w:rFonts w:hint="eastAsia" w:ascii="仿宋_GB2312" w:cs="宋体"/>
          <w:kern w:val="0"/>
          <w:szCs w:val="21"/>
        </w:rPr>
        <w:t>减免</w:t>
      </w:r>
      <w:r>
        <w:rPr>
          <w:rFonts w:hint="eastAsia" w:ascii="仿宋_GB2312" w:cs="宋体"/>
          <w:kern w:val="0"/>
          <w:szCs w:val="21"/>
          <w:lang w:val="en-GB"/>
        </w:rPr>
        <w:t>教育费用并支付甲方相当于前述教育费用</w:t>
      </w:r>
      <w:r>
        <w:rPr>
          <w:rFonts w:hint="eastAsia" w:ascii="仿宋_GB2312" w:hAnsi="宋体" w:cs="宋体"/>
          <w:kern w:val="0"/>
          <w:szCs w:val="21"/>
          <w:lang w:val="en-GB"/>
        </w:rPr>
        <w:t>50%</w:t>
      </w:r>
      <w:r>
        <w:rPr>
          <w:rFonts w:hint="eastAsia" w:ascii="仿宋_GB2312" w:cs="宋体"/>
          <w:kern w:val="0"/>
          <w:szCs w:val="21"/>
          <w:lang w:val="en-GB"/>
        </w:rPr>
        <w:t>的违约金。</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第十七条　如乙方未履行完成约定服务期限（包括但不限于乙方单方面与定向服务单位解除聘用协议，或因违反定向服务单位规定，或违反国家法律规定被定向服务单位依法解聘等情形），从离开岗位之日起，乙方应当按每少服务</w:t>
      </w:r>
      <w:r>
        <w:rPr>
          <w:rFonts w:hint="eastAsia" w:ascii="仿宋_GB2312" w:hAnsi="宋体" w:cs="宋体"/>
          <w:kern w:val="0"/>
          <w:szCs w:val="21"/>
          <w:lang w:val="en-GB"/>
        </w:rPr>
        <w:t>1</w:t>
      </w:r>
      <w:r>
        <w:rPr>
          <w:rFonts w:hint="eastAsia" w:ascii="仿宋_GB2312" w:cs="宋体"/>
          <w:kern w:val="0"/>
          <w:szCs w:val="21"/>
          <w:lang w:val="en-GB"/>
        </w:rPr>
        <w:t>年向甲方支付</w:t>
      </w:r>
      <w:r>
        <w:rPr>
          <w:rFonts w:hint="eastAsia" w:ascii="仿宋_GB2312" w:hAnsi="宋体" w:cs="宋体"/>
          <w:kern w:val="0"/>
          <w:szCs w:val="21"/>
          <w:lang w:val="en-GB"/>
        </w:rPr>
        <w:t>1/6</w:t>
      </w:r>
      <w:r>
        <w:rPr>
          <w:rFonts w:hint="eastAsia" w:ascii="仿宋_GB2312" w:cs="宋体"/>
          <w:kern w:val="0"/>
          <w:szCs w:val="21"/>
          <w:lang w:val="en-GB"/>
        </w:rPr>
        <w:t>乙方所享受的</w:t>
      </w:r>
      <w:r>
        <w:rPr>
          <w:rFonts w:hint="eastAsia" w:ascii="仿宋_GB2312" w:cs="宋体"/>
          <w:kern w:val="0"/>
          <w:szCs w:val="21"/>
        </w:rPr>
        <w:t>减免</w:t>
      </w:r>
      <w:r>
        <w:rPr>
          <w:rFonts w:hint="eastAsia" w:ascii="仿宋_GB2312" w:cs="宋体"/>
          <w:kern w:val="0"/>
          <w:szCs w:val="21"/>
          <w:lang w:val="en-GB"/>
        </w:rPr>
        <w:t>教育费用的比例向甲方一次性退还教育费用（不满</w:t>
      </w:r>
      <w:r>
        <w:rPr>
          <w:rFonts w:hint="eastAsia" w:ascii="仿宋_GB2312" w:hAnsi="宋体" w:cs="宋体"/>
          <w:kern w:val="0"/>
          <w:szCs w:val="21"/>
          <w:lang w:val="en-GB"/>
        </w:rPr>
        <w:t>1</w:t>
      </w:r>
      <w:r>
        <w:rPr>
          <w:rFonts w:hint="eastAsia" w:ascii="仿宋_GB2312" w:cs="宋体"/>
          <w:kern w:val="0"/>
          <w:szCs w:val="21"/>
          <w:lang w:val="en-GB"/>
        </w:rPr>
        <w:t>年的按</w:t>
      </w:r>
      <w:r>
        <w:rPr>
          <w:rFonts w:hint="eastAsia" w:ascii="仿宋_GB2312" w:hAnsi="宋体" w:cs="宋体"/>
          <w:kern w:val="0"/>
          <w:szCs w:val="21"/>
          <w:lang w:val="en-GB"/>
        </w:rPr>
        <w:t>1</w:t>
      </w:r>
      <w:r>
        <w:rPr>
          <w:rFonts w:hint="eastAsia" w:ascii="仿宋_GB2312" w:cs="宋体"/>
          <w:kern w:val="0"/>
          <w:szCs w:val="21"/>
          <w:lang w:val="en-GB"/>
        </w:rPr>
        <w:t>年计算），并支付甲方相当于前述教育费用</w:t>
      </w:r>
      <w:r>
        <w:rPr>
          <w:rFonts w:hint="eastAsia" w:ascii="仿宋_GB2312" w:hAnsi="宋体" w:cs="宋体"/>
          <w:kern w:val="0"/>
          <w:szCs w:val="21"/>
          <w:lang w:val="en-GB"/>
        </w:rPr>
        <w:t>50%</w:t>
      </w:r>
      <w:r>
        <w:rPr>
          <w:rFonts w:hint="eastAsia" w:ascii="仿宋_GB2312" w:cs="宋体"/>
          <w:kern w:val="0"/>
          <w:szCs w:val="21"/>
          <w:lang w:val="en-GB"/>
        </w:rPr>
        <w:t>的违约金。</w:t>
      </w:r>
    </w:p>
    <w:p>
      <w:pPr>
        <w:widowControl/>
        <w:tabs>
          <w:tab w:val="left" w:pos="4200"/>
        </w:tabs>
        <w:snapToGrid w:val="0"/>
        <w:spacing w:line="320" w:lineRule="exact"/>
        <w:ind w:firstLine="420" w:firstLineChars="200"/>
        <w:jc w:val="left"/>
        <w:rPr>
          <w:rFonts w:ascii="仿宋_GB2312" w:hAnsi="宋体" w:cs="宋体"/>
          <w:kern w:val="0"/>
          <w:szCs w:val="21"/>
          <w:lang w:val="en-GB"/>
        </w:rPr>
      </w:pPr>
      <w:r>
        <w:rPr>
          <w:rFonts w:hint="eastAsia" w:ascii="仿宋_GB2312" w:cs="宋体"/>
          <w:kern w:val="0"/>
          <w:szCs w:val="21"/>
          <w:lang w:val="en-GB"/>
        </w:rPr>
        <w:t>第十八条　未经甲方同意，乙方服务期内变更执业地点或改变服务单位的，甲方有权要求乙方从离开定向服务单位岗位之日起，按每少服务</w:t>
      </w:r>
      <w:r>
        <w:rPr>
          <w:rFonts w:hint="eastAsia" w:ascii="仿宋_GB2312" w:hAnsi="宋体" w:cs="宋体"/>
          <w:kern w:val="0"/>
          <w:szCs w:val="21"/>
          <w:lang w:val="en-GB"/>
        </w:rPr>
        <w:t>1</w:t>
      </w:r>
      <w:r>
        <w:rPr>
          <w:rFonts w:hint="eastAsia" w:ascii="仿宋_GB2312" w:cs="宋体"/>
          <w:kern w:val="0"/>
          <w:szCs w:val="21"/>
          <w:lang w:val="en-GB"/>
        </w:rPr>
        <w:t>年向甲方支付</w:t>
      </w:r>
      <w:r>
        <w:rPr>
          <w:rFonts w:hint="eastAsia" w:ascii="仿宋_GB2312" w:hAnsi="宋体" w:cs="宋体"/>
          <w:kern w:val="0"/>
          <w:szCs w:val="21"/>
          <w:lang w:val="en-GB"/>
        </w:rPr>
        <w:t>1/6</w:t>
      </w:r>
      <w:r>
        <w:rPr>
          <w:rFonts w:hint="eastAsia" w:ascii="仿宋_GB2312" w:cs="宋体"/>
          <w:kern w:val="0"/>
          <w:szCs w:val="21"/>
          <w:lang w:val="en-GB"/>
        </w:rPr>
        <w:t>乙方所享受的</w:t>
      </w:r>
      <w:r>
        <w:rPr>
          <w:rFonts w:hint="eastAsia" w:ascii="仿宋_GB2312" w:cs="宋体"/>
          <w:kern w:val="0"/>
          <w:szCs w:val="21"/>
        </w:rPr>
        <w:t>减免</w:t>
      </w:r>
      <w:r>
        <w:rPr>
          <w:rFonts w:hint="eastAsia" w:ascii="仿宋_GB2312" w:cs="宋体"/>
          <w:kern w:val="0"/>
          <w:szCs w:val="21"/>
          <w:lang w:val="en-GB"/>
        </w:rPr>
        <w:t>教育费用的比例向甲方一次性退还教育费用（不满</w:t>
      </w:r>
      <w:r>
        <w:rPr>
          <w:rFonts w:hint="eastAsia" w:ascii="仿宋_GB2312" w:hAnsi="宋体" w:cs="宋体"/>
          <w:kern w:val="0"/>
          <w:szCs w:val="21"/>
          <w:lang w:val="en-GB"/>
        </w:rPr>
        <w:t>1</w:t>
      </w:r>
      <w:r>
        <w:rPr>
          <w:rFonts w:hint="eastAsia" w:ascii="仿宋_GB2312" w:cs="宋体"/>
          <w:kern w:val="0"/>
          <w:szCs w:val="21"/>
          <w:lang w:val="en-GB"/>
        </w:rPr>
        <w:t>年的按</w:t>
      </w:r>
      <w:r>
        <w:rPr>
          <w:rFonts w:hint="eastAsia" w:ascii="仿宋_GB2312" w:hAnsi="宋体" w:cs="宋体"/>
          <w:kern w:val="0"/>
          <w:szCs w:val="21"/>
          <w:lang w:val="en-GB"/>
        </w:rPr>
        <w:t>1</w:t>
      </w:r>
      <w:r>
        <w:rPr>
          <w:rFonts w:hint="eastAsia" w:ascii="仿宋_GB2312" w:cs="宋体"/>
          <w:kern w:val="0"/>
          <w:szCs w:val="21"/>
          <w:lang w:val="en-GB"/>
        </w:rPr>
        <w:t>年计算），并支付甲方相当于前述教育费用</w:t>
      </w:r>
      <w:r>
        <w:rPr>
          <w:rFonts w:hint="eastAsia" w:ascii="仿宋_GB2312" w:hAnsi="宋体" w:cs="宋体"/>
          <w:kern w:val="0"/>
          <w:szCs w:val="21"/>
          <w:lang w:val="en-GB"/>
        </w:rPr>
        <w:t>50%</w:t>
      </w:r>
      <w:r>
        <w:rPr>
          <w:rFonts w:hint="eastAsia" w:ascii="仿宋_GB2312" w:cs="宋体"/>
          <w:kern w:val="0"/>
          <w:szCs w:val="21"/>
          <w:lang w:val="en-GB"/>
        </w:rPr>
        <w:t>的违约金。</w:t>
      </w:r>
    </w:p>
    <w:p>
      <w:pPr>
        <w:widowControl/>
        <w:tabs>
          <w:tab w:val="left" w:pos="4200"/>
        </w:tabs>
        <w:snapToGrid w:val="0"/>
        <w:spacing w:line="320" w:lineRule="exact"/>
        <w:ind w:firstLine="420" w:firstLineChars="200"/>
        <w:jc w:val="left"/>
        <w:rPr>
          <w:rFonts w:ascii="仿宋_GB2312" w:hAnsi="宋体" w:cs="宋体"/>
          <w:i/>
          <w:kern w:val="0"/>
          <w:szCs w:val="21"/>
          <w:u w:val="single"/>
          <w:lang w:val="en-GB"/>
        </w:rPr>
      </w:pPr>
      <w:r>
        <w:rPr>
          <w:rFonts w:hint="eastAsia" w:ascii="仿宋_GB2312" w:cs="宋体"/>
          <w:kern w:val="0"/>
          <w:szCs w:val="21"/>
          <w:lang w:val="en-GB"/>
        </w:rPr>
        <w:t>第十九条　乙方无法定或约定的正当理由，未按照本协议约定按时到甲方报到或未履行完成约定服务期限，未按本协议约定承担退还教育费用及其他违约责任，该不诚信行为将被记入诚信档案，上报省卫生健康委备案，并在年度考核中执业道德项记为不合格，依法注销其医师执业注册资格，收回其医师执业证书。</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第二十条　甲方未履行为乙方提供就业岗位的责任，在乙方到甲方报到１个月后，甲方无正当理由仍未能提供就业岗位的，乙方有权自行另谋其他就业职位，而无需就其另谋职位的行为向甲方承担违约责任。</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五、协议终止与解除</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ascii="宋体" w:hAnsi="宋体" w:cs="宋体"/>
          <w:kern w:val="0"/>
          <w:szCs w:val="21"/>
          <w:lang w:val="en-GB"/>
        </w:rPr>
        <w:t>第二十一条  乙方在定向服务单位服务满6年（定向服务单位与乙方及时签订岗位聘用合同之日起）后本协议自动终止。</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第二十二条　未经甲方同意，乙方不得单方面解除本协议，否则乙方应当向甲方退还已享受的减免教育费用并支付甲方相当于前述教育费用</w:t>
      </w:r>
      <w:r>
        <w:rPr>
          <w:rFonts w:hint="eastAsia" w:ascii="仿宋_GB2312" w:hAnsi="宋体" w:cs="宋体"/>
          <w:kern w:val="0"/>
          <w:szCs w:val="21"/>
        </w:rPr>
        <w:t>50%</w:t>
      </w:r>
      <w:r>
        <w:rPr>
          <w:rFonts w:hint="eastAsia" w:ascii="仿宋_GB2312" w:cs="宋体"/>
          <w:kern w:val="0"/>
          <w:szCs w:val="21"/>
        </w:rPr>
        <w:t>的违约金。</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第二十三条　有下列情形之一的，如乙方提出终止本协议申请，甲方应予同意：</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（一）在校期间，经校方指定的三级甲等医院专家集体诊断，并出具书面诊断书，确因身体原因不能完成学业；</w:t>
      </w:r>
    </w:p>
    <w:p>
      <w:pPr>
        <w:widowControl/>
        <w:tabs>
          <w:tab w:val="left" w:pos="4200"/>
        </w:tabs>
        <w:snapToGrid w:val="0"/>
        <w:spacing w:line="320" w:lineRule="exact"/>
        <w:ind w:firstLine="420" w:firstLineChars="200"/>
        <w:jc w:val="left"/>
        <w:rPr>
          <w:rFonts w:ascii="仿宋_GB2312" w:hAnsi="宋体" w:cs="宋体"/>
          <w:kern w:val="0"/>
          <w:szCs w:val="21"/>
        </w:rPr>
      </w:pPr>
      <w:r>
        <w:rPr>
          <w:rFonts w:hint="eastAsia" w:ascii="仿宋_GB2312" w:cs="宋体"/>
          <w:kern w:val="0"/>
          <w:szCs w:val="21"/>
        </w:rPr>
        <w:t>（二）在服务期内，经省级卫生健康行政部门指定的三级甲等医院专家集体诊断，并出具书面诊断书，确因身体原因不宜从事医疗卫生职业。</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六、不可抗力</w:t>
      </w:r>
    </w:p>
    <w:p>
      <w:pPr>
        <w:widowControl/>
        <w:tabs>
          <w:tab w:val="left" w:pos="4200"/>
        </w:tabs>
        <w:snapToGrid w:val="0"/>
        <w:spacing w:line="320" w:lineRule="exact"/>
        <w:ind w:firstLine="420" w:firstLineChars="200"/>
        <w:rPr>
          <w:rFonts w:cs="宋体"/>
          <w:kern w:val="0"/>
          <w:szCs w:val="21"/>
          <w:lang w:val="en-GB"/>
        </w:rPr>
      </w:pPr>
      <w:r>
        <w:rPr>
          <w:rFonts w:hint="eastAsia" w:ascii="仿宋_GB2312" w:cs="宋体"/>
          <w:kern w:val="0"/>
          <w:szCs w:val="21"/>
        </w:rPr>
        <w:t>第二十四条　</w:t>
      </w:r>
      <w:r>
        <w:rPr>
          <w:rFonts w:hint="eastAsia" w:cs="宋体"/>
          <w:kern w:val="0"/>
          <w:szCs w:val="21"/>
          <w:lang w:val="en-GB"/>
        </w:rPr>
        <w:t>“不可抗力”是指双方在签订本协议时不能预见，对其发生和后果不能避免并且不能克服的事件，该事件包括但不限于法律规定或政策变化、自然灾害、战争等。</w:t>
      </w:r>
    </w:p>
    <w:p>
      <w:pPr>
        <w:widowControl/>
        <w:tabs>
          <w:tab w:val="left" w:pos="4200"/>
        </w:tabs>
        <w:snapToGrid w:val="0"/>
        <w:spacing w:line="320" w:lineRule="exact"/>
        <w:ind w:firstLine="420" w:firstLineChars="200"/>
        <w:rPr>
          <w:rFonts w:ascii="宋体" w:hAnsi="宋体" w:cs="宋体"/>
          <w:kern w:val="0"/>
          <w:szCs w:val="21"/>
          <w:lang w:val="en-GB"/>
        </w:rPr>
      </w:pPr>
      <w:r>
        <w:rPr>
          <w:rFonts w:hint="eastAsia" w:cs="宋体"/>
          <w:kern w:val="0"/>
          <w:szCs w:val="21"/>
          <w:lang w:val="en-GB"/>
        </w:rPr>
        <w:t>由于上述不可抗力事件致使协议的部分或全部不能履行或延迟履行的，双方无需向对方承担违约责任。</w:t>
      </w:r>
    </w:p>
    <w:p>
      <w:pPr>
        <w:widowControl/>
        <w:tabs>
          <w:tab w:val="left" w:pos="4200"/>
        </w:tabs>
        <w:snapToGrid w:val="0"/>
        <w:spacing w:line="320" w:lineRule="exact"/>
        <w:ind w:firstLine="420" w:firstLineChars="200"/>
        <w:jc w:val="left"/>
        <w:rPr>
          <w:rFonts w:ascii="黑体" w:hAnsi="宋体" w:eastAsia="黑体" w:cs="宋体"/>
          <w:kern w:val="0"/>
          <w:szCs w:val="21"/>
          <w:lang w:val="en-GB"/>
        </w:rPr>
      </w:pPr>
      <w:r>
        <w:rPr>
          <w:rFonts w:hint="eastAsia" w:ascii="黑体" w:hAnsi="宋体" w:eastAsia="黑体" w:cs="宋体"/>
          <w:kern w:val="0"/>
          <w:szCs w:val="21"/>
          <w:lang w:val="en-GB"/>
        </w:rPr>
        <w:t>七、附则</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第二十五条　本协议约定与法律、法规及“</w:t>
      </w:r>
      <w:r>
        <w:rPr>
          <w:rFonts w:hint="default" w:ascii="仿宋_GB2312" w:cs="宋体"/>
          <w:kern w:val="0"/>
          <w:szCs w:val="21"/>
          <w:lang w:val="en-US"/>
        </w:rPr>
        <w:t>大学生村医订单定向免费培养</w:t>
      </w:r>
      <w:r>
        <w:rPr>
          <w:rFonts w:hint="eastAsia" w:ascii="仿宋_GB2312" w:cs="宋体"/>
          <w:kern w:val="0"/>
          <w:szCs w:val="21"/>
        </w:rPr>
        <w:t>”</w:t>
      </w:r>
      <w:r>
        <w:rPr>
          <w:rFonts w:hint="eastAsia" w:cs="宋体"/>
          <w:kern w:val="0"/>
          <w:szCs w:val="21"/>
          <w:lang w:val="en-GB"/>
        </w:rPr>
        <w:t>相关政策规定或精神不一致的，按照法律法规及相关政策规定执行，其他未尽事宜由双方协商解决。</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本协议部分条款因违反相关法律法规无效的，不影响协议其他条款的法律效力。</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第二十六条　因本协议引发的一切争议，双方友好协商解决。</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第二十七条　本协议书</w:t>
      </w:r>
      <w:r>
        <w:rPr>
          <w:rFonts w:hint="eastAsia" w:cs="宋体"/>
          <w:color w:val="auto"/>
          <w:kern w:val="0"/>
          <w:szCs w:val="21"/>
          <w:lang w:val="en-GB"/>
        </w:rPr>
        <w:t>一式</w:t>
      </w:r>
      <w:r>
        <w:rPr>
          <w:rFonts w:hint="eastAsia" w:cs="宋体"/>
          <w:color w:val="auto"/>
          <w:kern w:val="0"/>
          <w:szCs w:val="21"/>
          <w:lang w:val="en-US" w:eastAsia="zh-CN"/>
        </w:rPr>
        <w:t>五</w:t>
      </w:r>
      <w:r>
        <w:rPr>
          <w:rFonts w:hint="eastAsia" w:cs="宋体"/>
          <w:color w:val="auto"/>
          <w:kern w:val="0"/>
          <w:szCs w:val="21"/>
          <w:lang w:val="en-GB"/>
        </w:rPr>
        <w:t>份，甲、乙双方各执一份，一份送交承担乙方培养任务的高等学校，一份存入乙方个人档案，</w:t>
      </w:r>
      <w:r>
        <w:rPr>
          <w:rFonts w:hint="eastAsia" w:cs="宋体"/>
          <w:color w:val="auto"/>
          <w:kern w:val="0"/>
          <w:szCs w:val="21"/>
          <w:lang w:val="en-US" w:eastAsia="zh-CN"/>
        </w:rPr>
        <w:t>一份省级卫生健康行政部门留存，</w:t>
      </w:r>
      <w:r>
        <w:rPr>
          <w:rFonts w:hint="eastAsia" w:cs="宋体"/>
          <w:color w:val="auto"/>
          <w:kern w:val="0"/>
          <w:szCs w:val="21"/>
          <w:lang w:val="en-GB"/>
        </w:rPr>
        <w:t>具</w:t>
      </w:r>
      <w:r>
        <w:rPr>
          <w:rFonts w:hint="eastAsia" w:cs="宋体"/>
          <w:kern w:val="0"/>
          <w:szCs w:val="21"/>
          <w:lang w:val="en-GB"/>
        </w:rPr>
        <w:t>有同等法律效力。</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第二十八条　其他未尽事宜，由甲、乙双方协商补充，其条款与本协议具有同等的法律效力。</w:t>
      </w:r>
      <w:r>
        <w:rPr>
          <w:rFonts w:ascii="宋体" w:hAnsi="宋体" w:cs="宋体"/>
          <w:kern w:val="0"/>
          <w:szCs w:val="21"/>
          <w:lang w:val="en-GB"/>
        </w:rPr>
        <w:t xml:space="preserve"> </w:t>
      </w: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第二十九条　本协议经甲乙双方签署后生效。</w:t>
      </w:r>
    </w:p>
    <w:p>
      <w:pPr>
        <w:widowControl/>
        <w:tabs>
          <w:tab w:val="left" w:pos="4200"/>
        </w:tabs>
        <w:snapToGrid w:val="0"/>
        <w:spacing w:line="320" w:lineRule="exact"/>
        <w:ind w:firstLine="420" w:firstLineChars="200"/>
        <w:jc w:val="left"/>
        <w:rPr>
          <w:rFonts w:cs="宋体"/>
          <w:kern w:val="0"/>
          <w:szCs w:val="21"/>
          <w:lang w:val="en-GB"/>
        </w:rPr>
      </w:pPr>
      <w:r>
        <w:rPr>
          <w:rFonts w:hint="eastAsia" w:cs="宋体"/>
          <w:kern w:val="0"/>
          <w:szCs w:val="21"/>
          <w:lang w:val="en-GB"/>
        </w:rPr>
        <w:t>附件：</w:t>
      </w:r>
      <w:r>
        <w:rPr>
          <w:rFonts w:ascii="宋体" w:hAnsi="宋体" w:cs="宋体"/>
          <w:kern w:val="0"/>
          <w:szCs w:val="21"/>
          <w:lang w:val="en-GB"/>
        </w:rPr>
        <w:t>1</w:t>
      </w:r>
      <w:r>
        <w:rPr>
          <w:rFonts w:hint="eastAsia" w:cs="宋体"/>
          <w:kern w:val="0"/>
          <w:szCs w:val="21"/>
          <w:lang w:val="en-GB"/>
        </w:rPr>
        <w:t>、相关部门意见</w:t>
      </w: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县级人力资源和社会保障部门意见：</w:t>
            </w: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 xml:space="preserve">            （盖章）</w:t>
            </w:r>
          </w:p>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 xml:space="preserve">                </w:t>
            </w:r>
            <w:r>
              <w:rPr>
                <w:rFonts w:hint="eastAsia" w:ascii="宋体" w:hAnsi="宋体" w:cs="宋体"/>
                <w:kern w:val="0"/>
                <w:sz w:val="24"/>
                <w:szCs w:val="21"/>
                <w:u w:val="single"/>
              </w:rPr>
              <w:t xml:space="preserve">      </w:t>
            </w:r>
            <w:r>
              <w:rPr>
                <w:rFonts w:hint="eastAsia" w:ascii="宋体" w:hAnsi="宋体" w:cs="宋体"/>
                <w:kern w:val="0"/>
                <w:sz w:val="24"/>
                <w:szCs w:val="21"/>
              </w:rPr>
              <w:t>年</w:t>
            </w:r>
            <w:r>
              <w:rPr>
                <w:rFonts w:hint="eastAsia" w:ascii="宋体" w:hAnsi="宋体" w:cs="宋体"/>
                <w:kern w:val="0"/>
                <w:sz w:val="24"/>
                <w:szCs w:val="21"/>
                <w:u w:val="single"/>
              </w:rPr>
              <w:t xml:space="preserve">    </w:t>
            </w:r>
            <w:r>
              <w:rPr>
                <w:rFonts w:hint="eastAsia" w:ascii="宋体" w:hAnsi="宋体" w:cs="宋体"/>
                <w:kern w:val="0"/>
                <w:sz w:val="24"/>
                <w:szCs w:val="21"/>
              </w:rPr>
              <w:t>月</w:t>
            </w:r>
            <w:r>
              <w:rPr>
                <w:rFonts w:hint="eastAsia" w:ascii="宋体" w:hAnsi="宋体" w:cs="宋体"/>
                <w:kern w:val="0"/>
                <w:sz w:val="24"/>
                <w:szCs w:val="21"/>
                <w:u w:val="single"/>
              </w:rPr>
              <w:t xml:space="preserve">    </w:t>
            </w:r>
            <w:r>
              <w:rPr>
                <w:rFonts w:hint="eastAsia" w:ascii="宋体" w:hAnsi="宋体" w:cs="宋体"/>
                <w:kern w:val="0"/>
                <w:sz w:val="24"/>
                <w:szCs w:val="21"/>
              </w:rPr>
              <w:t>日</w:t>
            </w:r>
          </w:p>
        </w:tc>
        <w:tc>
          <w:tcPr>
            <w:tcW w:w="4678" w:type="dxa"/>
            <w:shd w:val="clear" w:color="auto" w:fill="auto"/>
          </w:tcPr>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培养院校意见：</w:t>
            </w: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p>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 xml:space="preserve">          （盖章）</w:t>
            </w:r>
          </w:p>
          <w:p>
            <w:pPr>
              <w:widowControl/>
              <w:tabs>
                <w:tab w:val="left" w:pos="4200"/>
              </w:tabs>
              <w:wordWrap w:val="0"/>
              <w:snapToGrid w:val="0"/>
              <w:spacing w:line="300" w:lineRule="auto"/>
              <w:jc w:val="left"/>
              <w:rPr>
                <w:rFonts w:ascii="宋体" w:hAnsi="宋体" w:cs="宋体"/>
                <w:kern w:val="0"/>
                <w:sz w:val="24"/>
                <w:szCs w:val="21"/>
              </w:rPr>
            </w:pPr>
            <w:r>
              <w:rPr>
                <w:rFonts w:hint="eastAsia" w:ascii="宋体" w:hAnsi="宋体" w:cs="宋体"/>
                <w:kern w:val="0"/>
                <w:sz w:val="24"/>
                <w:szCs w:val="21"/>
              </w:rPr>
              <w:t xml:space="preserve">               </w:t>
            </w:r>
            <w:r>
              <w:rPr>
                <w:rFonts w:hint="eastAsia" w:ascii="宋体" w:hAnsi="宋体" w:cs="宋体"/>
                <w:kern w:val="0"/>
                <w:sz w:val="24"/>
                <w:szCs w:val="21"/>
                <w:u w:val="single"/>
              </w:rPr>
              <w:t xml:space="preserve">      </w:t>
            </w:r>
            <w:r>
              <w:rPr>
                <w:rFonts w:hint="eastAsia" w:ascii="宋体" w:hAnsi="宋体" w:cs="宋体"/>
                <w:kern w:val="0"/>
                <w:sz w:val="24"/>
                <w:szCs w:val="21"/>
              </w:rPr>
              <w:t>年</w:t>
            </w:r>
            <w:r>
              <w:rPr>
                <w:rFonts w:hint="eastAsia" w:ascii="宋体" w:hAnsi="宋体" w:cs="宋体"/>
                <w:kern w:val="0"/>
                <w:sz w:val="24"/>
                <w:szCs w:val="21"/>
                <w:u w:val="single"/>
              </w:rPr>
              <w:t xml:space="preserve">    </w:t>
            </w:r>
            <w:r>
              <w:rPr>
                <w:rFonts w:hint="eastAsia" w:ascii="宋体" w:hAnsi="宋体" w:cs="宋体"/>
                <w:kern w:val="0"/>
                <w:sz w:val="24"/>
                <w:szCs w:val="21"/>
              </w:rPr>
              <w:t>月</w:t>
            </w:r>
            <w:r>
              <w:rPr>
                <w:rFonts w:hint="eastAsia" w:ascii="宋体" w:hAnsi="宋体" w:cs="宋体"/>
                <w:kern w:val="0"/>
                <w:sz w:val="24"/>
                <w:szCs w:val="21"/>
                <w:u w:val="single"/>
              </w:rPr>
              <w:t xml:space="preserve">    </w:t>
            </w:r>
            <w:r>
              <w:rPr>
                <w:rFonts w:hint="eastAsia" w:ascii="宋体" w:hAnsi="宋体" w:cs="宋体"/>
                <w:kern w:val="0"/>
                <w:sz w:val="24"/>
                <w:szCs w:val="21"/>
              </w:rPr>
              <w:t>日</w:t>
            </w:r>
          </w:p>
        </w:tc>
      </w:tr>
    </w:tbl>
    <w:p>
      <w:pPr>
        <w:widowControl/>
        <w:tabs>
          <w:tab w:val="left" w:pos="4200"/>
        </w:tabs>
        <w:snapToGrid w:val="0"/>
        <w:spacing w:line="320" w:lineRule="exact"/>
        <w:jc w:val="left"/>
        <w:rPr>
          <w:rFonts w:cs="宋体"/>
          <w:kern w:val="0"/>
          <w:szCs w:val="21"/>
          <w:lang w:val="en-GB"/>
        </w:rPr>
      </w:pPr>
    </w:p>
    <w:p>
      <w:pPr>
        <w:widowControl/>
        <w:tabs>
          <w:tab w:val="left" w:pos="4200"/>
        </w:tabs>
        <w:snapToGrid w:val="0"/>
        <w:spacing w:line="320" w:lineRule="exact"/>
        <w:ind w:firstLine="420" w:firstLineChars="200"/>
        <w:jc w:val="left"/>
        <w:rPr>
          <w:rFonts w:ascii="宋体" w:hAnsi="宋体" w:cs="宋体"/>
          <w:kern w:val="0"/>
          <w:szCs w:val="21"/>
          <w:lang w:val="en-GB"/>
        </w:rPr>
      </w:pPr>
      <w:r>
        <w:rPr>
          <w:rFonts w:hint="eastAsia" w:cs="宋体"/>
          <w:kern w:val="0"/>
          <w:szCs w:val="21"/>
          <w:lang w:val="en-GB"/>
        </w:rPr>
        <w:t>2、经签署的乙方身份证复印件</w:t>
      </w:r>
    </w:p>
    <w:tbl>
      <w:tblPr>
        <w:tblStyle w:val="5"/>
        <w:tblW w:w="9322" w:type="dxa"/>
        <w:tblInd w:w="1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661"/>
        <w:gridCol w:w="46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21" w:hRule="atLeast"/>
        </w:trPr>
        <w:tc>
          <w:tcPr>
            <w:tcW w:w="4661" w:type="dxa"/>
            <w:tcBorders>
              <w:top w:val="dashed" w:color="auto" w:sz="4" w:space="0"/>
              <w:left w:val="dashed" w:color="auto" w:sz="4" w:space="0"/>
              <w:bottom w:val="dashed" w:color="auto" w:sz="4" w:space="0"/>
              <w:right w:val="dashed" w:color="auto" w:sz="4" w:space="0"/>
            </w:tcBorders>
            <w:shd w:val="clear" w:color="auto" w:fill="auto"/>
            <w:vAlign w:val="center"/>
          </w:tcPr>
          <w:p>
            <w:pPr>
              <w:widowControl/>
              <w:tabs>
                <w:tab w:val="left" w:pos="4200"/>
              </w:tabs>
              <w:snapToGrid w:val="0"/>
              <w:spacing w:line="300" w:lineRule="auto"/>
              <w:jc w:val="center"/>
              <w:rPr>
                <w:rFonts w:ascii="宋体" w:hAnsi="宋体" w:cs="宋体"/>
                <w:kern w:val="0"/>
                <w:sz w:val="24"/>
                <w:szCs w:val="21"/>
                <w:lang w:val="en-GB"/>
              </w:rPr>
            </w:pPr>
            <w:r>
              <w:rPr>
                <w:rFonts w:ascii="宋体" w:hAnsi="宋体" w:cs="宋体"/>
                <w:kern w:val="0"/>
                <w:sz w:val="24"/>
                <w:szCs w:val="21"/>
                <w:lang w:val="en-GB"/>
              </w:rPr>
              <w:t>(</w:t>
            </w:r>
            <w:r>
              <w:rPr>
                <w:rFonts w:hint="eastAsia" w:cs="宋体"/>
                <w:kern w:val="0"/>
                <w:sz w:val="24"/>
                <w:szCs w:val="21"/>
                <w:lang w:val="en-GB"/>
              </w:rPr>
              <w:t>此处请粘贴身份证复印件</w:t>
            </w:r>
            <w:r>
              <w:rPr>
                <w:rFonts w:ascii="宋体" w:hAnsi="宋体" w:cs="宋体"/>
                <w:kern w:val="0"/>
                <w:sz w:val="24"/>
                <w:szCs w:val="21"/>
                <w:lang w:val="en-GB"/>
              </w:rPr>
              <w:t>)</w:t>
            </w:r>
          </w:p>
          <w:p>
            <w:pPr>
              <w:widowControl/>
              <w:tabs>
                <w:tab w:val="left" w:pos="4200"/>
              </w:tabs>
              <w:snapToGrid w:val="0"/>
              <w:spacing w:line="300" w:lineRule="auto"/>
              <w:jc w:val="center"/>
              <w:rPr>
                <w:rFonts w:ascii="宋体" w:hAnsi="宋体" w:cs="宋体"/>
                <w:kern w:val="0"/>
                <w:sz w:val="24"/>
                <w:szCs w:val="21"/>
                <w:lang w:val="en-GB"/>
              </w:rPr>
            </w:pPr>
            <w:r>
              <w:rPr>
                <w:rFonts w:hint="eastAsia" w:cs="宋体"/>
                <w:kern w:val="0"/>
                <w:sz w:val="24"/>
                <w:szCs w:val="21"/>
                <w:lang w:val="en-GB"/>
              </w:rPr>
              <w:t>乙方在身份证复印件上签字</w:t>
            </w:r>
          </w:p>
        </w:tc>
        <w:tc>
          <w:tcPr>
            <w:tcW w:w="4661" w:type="dxa"/>
            <w:tcBorders>
              <w:top w:val="dashed" w:color="auto" w:sz="4" w:space="0"/>
              <w:left w:val="dashed" w:color="auto" w:sz="4" w:space="0"/>
              <w:bottom w:val="dashed" w:color="auto" w:sz="4" w:space="0"/>
              <w:right w:val="dashed" w:color="auto" w:sz="4" w:space="0"/>
            </w:tcBorders>
            <w:shd w:val="clear" w:color="auto" w:fill="auto"/>
            <w:vAlign w:val="center"/>
          </w:tcPr>
          <w:p>
            <w:pPr>
              <w:widowControl/>
              <w:tabs>
                <w:tab w:val="left" w:pos="4200"/>
              </w:tabs>
              <w:snapToGrid w:val="0"/>
              <w:spacing w:line="300" w:lineRule="auto"/>
              <w:jc w:val="center"/>
              <w:rPr>
                <w:rFonts w:ascii="宋体" w:hAnsi="宋体" w:cs="宋体"/>
                <w:kern w:val="0"/>
                <w:sz w:val="24"/>
                <w:szCs w:val="21"/>
                <w:lang w:val="en-GB"/>
              </w:rPr>
            </w:pPr>
            <w:r>
              <w:rPr>
                <w:rFonts w:ascii="宋体" w:hAnsi="宋体" w:cs="宋体"/>
                <w:kern w:val="0"/>
                <w:sz w:val="24"/>
                <w:szCs w:val="21"/>
                <w:lang w:val="en-GB"/>
              </w:rPr>
              <w:t>(</w:t>
            </w:r>
            <w:r>
              <w:rPr>
                <w:rFonts w:hint="eastAsia" w:cs="宋体"/>
                <w:kern w:val="0"/>
                <w:sz w:val="24"/>
                <w:szCs w:val="21"/>
                <w:lang w:val="en-GB"/>
              </w:rPr>
              <w:t>此处请粘贴身份证复印件</w:t>
            </w:r>
            <w:r>
              <w:rPr>
                <w:rFonts w:ascii="宋体" w:hAnsi="宋体" w:cs="宋体"/>
                <w:kern w:val="0"/>
                <w:sz w:val="24"/>
                <w:szCs w:val="21"/>
                <w:lang w:val="en-GB"/>
              </w:rPr>
              <w:t>)</w:t>
            </w:r>
          </w:p>
          <w:p>
            <w:pPr>
              <w:widowControl/>
              <w:tabs>
                <w:tab w:val="left" w:pos="4200"/>
              </w:tabs>
              <w:snapToGrid w:val="0"/>
              <w:spacing w:line="300" w:lineRule="auto"/>
              <w:jc w:val="center"/>
              <w:rPr>
                <w:rFonts w:ascii="宋体" w:hAnsi="宋体" w:cs="宋体"/>
                <w:kern w:val="0"/>
                <w:sz w:val="24"/>
                <w:szCs w:val="21"/>
                <w:lang w:val="en-GB"/>
              </w:rPr>
            </w:pPr>
            <w:r>
              <w:rPr>
                <w:rFonts w:hint="eastAsia" w:cs="宋体"/>
                <w:kern w:val="0"/>
                <w:sz w:val="24"/>
                <w:szCs w:val="21"/>
                <w:lang w:val="en-GB"/>
              </w:rPr>
              <w:t>乙方法定代理人在身份证复印件上签字</w:t>
            </w:r>
          </w:p>
        </w:tc>
      </w:tr>
    </w:tbl>
    <w:p>
      <w:pPr>
        <w:widowControl/>
        <w:tabs>
          <w:tab w:val="left" w:pos="4200"/>
        </w:tabs>
        <w:wordWrap w:val="0"/>
        <w:snapToGrid w:val="0"/>
        <w:spacing w:line="300" w:lineRule="auto"/>
        <w:jc w:val="left"/>
        <w:rPr>
          <w:rFonts w:ascii="宋体" w:hAnsi="宋体" w:cs="宋体"/>
          <w:kern w:val="0"/>
          <w:sz w:val="24"/>
          <w:szCs w:val="21"/>
          <w:lang w:val="en-GB"/>
        </w:rPr>
      </w:pPr>
    </w:p>
    <w:p>
      <w:pPr>
        <w:widowControl/>
        <w:tabs>
          <w:tab w:val="left" w:pos="4200"/>
        </w:tabs>
        <w:wordWrap w:val="0"/>
        <w:snapToGrid w:val="0"/>
        <w:spacing w:line="300" w:lineRule="auto"/>
        <w:ind w:firstLine="585"/>
        <w:jc w:val="left"/>
        <w:rPr>
          <w:rFonts w:ascii="宋体" w:hAnsi="宋体" w:cs="宋体"/>
          <w:kern w:val="0"/>
          <w:sz w:val="24"/>
          <w:szCs w:val="21"/>
          <w:lang w:val="en-GB"/>
        </w:rPr>
      </w:pPr>
      <w:r>
        <w:rPr>
          <w:rFonts w:hint="eastAsia" w:cs="宋体"/>
          <w:kern w:val="0"/>
          <w:sz w:val="24"/>
          <w:szCs w:val="21"/>
          <w:lang w:val="en-GB"/>
        </w:rPr>
        <w:t>甲方（盖章）：</w:t>
      </w:r>
      <w:r>
        <w:rPr>
          <w:rFonts w:hint="eastAsia" w:cs="宋体"/>
          <w:kern w:val="0"/>
          <w:sz w:val="24"/>
          <w:szCs w:val="21"/>
          <w:u w:val="single"/>
          <w:lang w:val="en-GB"/>
        </w:rPr>
        <w:t>　　　　　　　　　　　　</w:t>
      </w:r>
      <w:r>
        <w:rPr>
          <w:rFonts w:ascii="宋体" w:hAnsi="宋体" w:cs="宋体"/>
          <w:kern w:val="0"/>
          <w:sz w:val="24"/>
          <w:szCs w:val="21"/>
          <w:u w:val="single"/>
          <w:lang w:val="en-GB"/>
        </w:rPr>
        <w:t xml:space="preserve"> </w:t>
      </w:r>
    </w:p>
    <w:p>
      <w:pPr>
        <w:widowControl/>
        <w:tabs>
          <w:tab w:val="left" w:pos="4200"/>
        </w:tabs>
        <w:wordWrap w:val="0"/>
        <w:snapToGrid w:val="0"/>
        <w:spacing w:line="300" w:lineRule="auto"/>
        <w:ind w:firstLine="585"/>
        <w:jc w:val="left"/>
        <w:rPr>
          <w:rFonts w:ascii="宋体" w:hAnsi="宋体" w:cs="宋体"/>
          <w:kern w:val="0"/>
          <w:sz w:val="24"/>
          <w:szCs w:val="21"/>
          <w:u w:val="single"/>
          <w:lang w:val="en-GB"/>
        </w:rPr>
      </w:pPr>
      <w:r>
        <w:rPr>
          <w:rFonts w:hint="eastAsia" w:cs="宋体"/>
          <w:kern w:val="0"/>
          <w:sz w:val="24"/>
          <w:szCs w:val="21"/>
          <w:lang w:val="en-GB"/>
        </w:rPr>
        <w:t>法定代表人签章：</w:t>
      </w:r>
      <w:r>
        <w:rPr>
          <w:rFonts w:hint="eastAsia" w:cs="宋体"/>
          <w:kern w:val="0"/>
          <w:sz w:val="24"/>
          <w:szCs w:val="21"/>
          <w:u w:val="single"/>
          <w:lang w:val="en-GB"/>
        </w:rPr>
        <w:t>　　　　　　　　　 　　</w:t>
      </w:r>
    </w:p>
    <w:p>
      <w:pPr>
        <w:widowControl/>
        <w:tabs>
          <w:tab w:val="left" w:pos="4200"/>
        </w:tabs>
        <w:wordWrap w:val="0"/>
        <w:snapToGrid w:val="0"/>
        <w:spacing w:line="300" w:lineRule="auto"/>
        <w:ind w:firstLine="585"/>
        <w:jc w:val="left"/>
        <w:rPr>
          <w:rFonts w:ascii="宋体" w:hAnsi="宋体" w:cs="宋体"/>
          <w:kern w:val="0"/>
          <w:sz w:val="24"/>
          <w:szCs w:val="21"/>
          <w:lang w:val="en-GB"/>
        </w:rPr>
      </w:pPr>
      <w:r>
        <w:rPr>
          <w:rFonts w:hint="eastAsia" w:cs="宋体"/>
          <w:kern w:val="0"/>
          <w:sz w:val="24"/>
          <w:szCs w:val="21"/>
          <w:lang w:val="en-GB"/>
        </w:rPr>
        <w:t>签订日期：</w:t>
      </w:r>
      <w:r>
        <w:rPr>
          <w:rFonts w:hint="eastAsia" w:cs="宋体"/>
          <w:kern w:val="0"/>
          <w:sz w:val="24"/>
          <w:szCs w:val="21"/>
          <w:u w:val="single"/>
          <w:lang w:val="en-GB"/>
        </w:rPr>
        <w:t>　　　　</w:t>
      </w:r>
      <w:r>
        <w:rPr>
          <w:rFonts w:hint="eastAsia" w:cs="宋体"/>
          <w:kern w:val="0"/>
          <w:sz w:val="24"/>
          <w:szCs w:val="21"/>
          <w:lang w:val="en-GB"/>
        </w:rPr>
        <w:t>年</w:t>
      </w:r>
      <w:r>
        <w:rPr>
          <w:rFonts w:hint="eastAsia" w:cs="宋体"/>
          <w:kern w:val="0"/>
          <w:sz w:val="24"/>
          <w:szCs w:val="21"/>
          <w:u w:val="single"/>
          <w:lang w:val="en-GB"/>
        </w:rPr>
        <w:t>　　</w:t>
      </w:r>
      <w:r>
        <w:rPr>
          <w:rFonts w:hint="eastAsia" w:cs="宋体"/>
          <w:kern w:val="0"/>
          <w:sz w:val="24"/>
          <w:szCs w:val="21"/>
          <w:lang w:val="en-GB"/>
        </w:rPr>
        <w:t>月</w:t>
      </w:r>
      <w:r>
        <w:rPr>
          <w:rFonts w:hint="eastAsia" w:cs="宋体"/>
          <w:kern w:val="0"/>
          <w:sz w:val="24"/>
          <w:szCs w:val="21"/>
          <w:u w:val="single"/>
          <w:lang w:val="en-GB"/>
        </w:rPr>
        <w:t>　　</w:t>
      </w:r>
      <w:r>
        <w:rPr>
          <w:rFonts w:hint="eastAsia" w:cs="宋体"/>
          <w:kern w:val="0"/>
          <w:sz w:val="24"/>
          <w:szCs w:val="21"/>
          <w:lang w:val="en-GB"/>
        </w:rPr>
        <w:t>日</w:t>
      </w:r>
    </w:p>
    <w:p>
      <w:pPr>
        <w:widowControl/>
        <w:tabs>
          <w:tab w:val="left" w:pos="4200"/>
        </w:tabs>
        <w:wordWrap w:val="0"/>
        <w:snapToGrid w:val="0"/>
        <w:spacing w:line="300" w:lineRule="auto"/>
        <w:ind w:firstLine="585"/>
        <w:jc w:val="left"/>
        <w:rPr>
          <w:rFonts w:ascii="宋体" w:hAnsi="宋体" w:cs="宋体"/>
          <w:kern w:val="0"/>
          <w:sz w:val="24"/>
          <w:szCs w:val="21"/>
          <w:lang w:val="en-GB"/>
        </w:rPr>
      </w:pPr>
    </w:p>
    <w:p>
      <w:pPr>
        <w:widowControl/>
        <w:tabs>
          <w:tab w:val="left" w:pos="4200"/>
        </w:tabs>
        <w:wordWrap w:val="0"/>
        <w:snapToGrid w:val="0"/>
        <w:spacing w:line="300" w:lineRule="auto"/>
        <w:ind w:firstLine="585"/>
        <w:jc w:val="left"/>
        <w:rPr>
          <w:rFonts w:ascii="宋体" w:hAnsi="宋体" w:cs="宋体"/>
          <w:kern w:val="0"/>
          <w:sz w:val="24"/>
          <w:szCs w:val="21"/>
          <w:lang w:val="en-GB"/>
        </w:rPr>
      </w:pPr>
      <w:r>
        <w:rPr>
          <w:rFonts w:hint="eastAsia" w:cs="宋体"/>
          <w:kern w:val="0"/>
          <w:sz w:val="24"/>
          <w:szCs w:val="21"/>
          <w:lang w:val="en-GB"/>
        </w:rPr>
        <w:t>乙方（签字）：</w:t>
      </w:r>
      <w:r>
        <w:rPr>
          <w:rFonts w:hint="eastAsia" w:cs="宋体"/>
          <w:kern w:val="0"/>
          <w:sz w:val="24"/>
          <w:szCs w:val="21"/>
          <w:u w:val="single"/>
          <w:lang w:val="en-GB"/>
        </w:rPr>
        <w:t>　　　　　　　　　　　　</w:t>
      </w:r>
      <w:r>
        <w:rPr>
          <w:rFonts w:ascii="宋体" w:hAnsi="宋体" w:cs="宋体"/>
          <w:kern w:val="0"/>
          <w:sz w:val="24"/>
          <w:szCs w:val="21"/>
          <w:u w:val="single"/>
          <w:lang w:val="en-GB"/>
        </w:rPr>
        <w:t xml:space="preserve"> </w:t>
      </w:r>
    </w:p>
    <w:p>
      <w:pPr>
        <w:widowControl/>
        <w:tabs>
          <w:tab w:val="left" w:pos="4200"/>
        </w:tabs>
        <w:wordWrap w:val="0"/>
        <w:snapToGrid w:val="0"/>
        <w:spacing w:line="300" w:lineRule="auto"/>
        <w:ind w:firstLine="585"/>
        <w:jc w:val="left"/>
        <w:rPr>
          <w:rFonts w:ascii="宋体" w:hAnsi="宋体" w:cs="宋体"/>
          <w:kern w:val="0"/>
          <w:sz w:val="24"/>
          <w:szCs w:val="21"/>
          <w:lang w:val="en-GB"/>
        </w:rPr>
      </w:pPr>
      <w:r>
        <w:rPr>
          <w:rFonts w:hint="eastAsia" w:cs="宋体"/>
          <w:kern w:val="0"/>
          <w:sz w:val="24"/>
          <w:szCs w:val="21"/>
          <w:lang w:val="en-GB"/>
        </w:rPr>
        <w:t>签订日期：</w:t>
      </w:r>
      <w:r>
        <w:rPr>
          <w:rFonts w:hint="eastAsia" w:cs="宋体"/>
          <w:kern w:val="0"/>
          <w:sz w:val="24"/>
          <w:szCs w:val="21"/>
          <w:u w:val="single"/>
          <w:lang w:val="en-GB"/>
        </w:rPr>
        <w:t>　　　　</w:t>
      </w:r>
      <w:r>
        <w:rPr>
          <w:rFonts w:hint="eastAsia" w:cs="宋体"/>
          <w:kern w:val="0"/>
          <w:sz w:val="24"/>
          <w:szCs w:val="21"/>
          <w:lang w:val="en-GB"/>
        </w:rPr>
        <w:t>年</w:t>
      </w:r>
      <w:r>
        <w:rPr>
          <w:rFonts w:hint="eastAsia" w:cs="宋体"/>
          <w:kern w:val="0"/>
          <w:sz w:val="24"/>
          <w:szCs w:val="21"/>
          <w:u w:val="single"/>
          <w:lang w:val="en-GB"/>
        </w:rPr>
        <w:t>　　</w:t>
      </w:r>
      <w:r>
        <w:rPr>
          <w:rFonts w:hint="eastAsia" w:cs="宋体"/>
          <w:kern w:val="0"/>
          <w:sz w:val="24"/>
          <w:szCs w:val="21"/>
          <w:lang w:val="en-GB"/>
        </w:rPr>
        <w:t>月</w:t>
      </w:r>
      <w:r>
        <w:rPr>
          <w:rFonts w:hint="eastAsia" w:cs="宋体"/>
          <w:kern w:val="0"/>
          <w:sz w:val="24"/>
          <w:szCs w:val="21"/>
          <w:u w:val="single"/>
          <w:lang w:val="en-GB"/>
        </w:rPr>
        <w:t>　　</w:t>
      </w:r>
      <w:r>
        <w:rPr>
          <w:rFonts w:hint="eastAsia" w:cs="宋体"/>
          <w:kern w:val="0"/>
          <w:sz w:val="24"/>
          <w:szCs w:val="21"/>
          <w:lang w:val="en-GB"/>
        </w:rPr>
        <w:t>日</w:t>
      </w:r>
    </w:p>
    <w:p>
      <w:pPr>
        <w:widowControl/>
        <w:tabs>
          <w:tab w:val="left" w:pos="4200"/>
        </w:tabs>
        <w:snapToGrid w:val="0"/>
        <w:spacing w:line="300" w:lineRule="auto"/>
        <w:ind w:firstLine="585"/>
        <w:rPr>
          <w:rFonts w:ascii="宋体" w:hAnsi="宋体" w:cs="宋体"/>
          <w:kern w:val="0"/>
          <w:sz w:val="24"/>
          <w:szCs w:val="21"/>
          <w:lang w:val="en-GB"/>
        </w:rPr>
      </w:pPr>
      <w:r>
        <w:rPr>
          <w:rFonts w:hint="eastAsia" w:cs="宋体"/>
          <w:kern w:val="0"/>
          <w:sz w:val="24"/>
          <w:szCs w:val="21"/>
          <w:lang w:val="en-GB"/>
        </w:rPr>
        <w:t>乙方法定代理人：（签字）</w:t>
      </w:r>
      <w:r>
        <w:rPr>
          <w:rFonts w:hint="eastAsia" w:cs="宋体"/>
          <w:kern w:val="0"/>
          <w:sz w:val="24"/>
          <w:szCs w:val="21"/>
          <w:u w:val="single"/>
          <w:lang w:val="en-GB"/>
        </w:rPr>
        <w:t>　　　　　</w:t>
      </w:r>
      <w:r>
        <w:rPr>
          <w:rFonts w:hint="eastAsia" w:cs="宋体"/>
          <w:kern w:val="0"/>
          <w:sz w:val="24"/>
          <w:szCs w:val="21"/>
          <w:lang w:val="en-GB"/>
        </w:rPr>
        <w:t>乙方签约时未满</w:t>
      </w:r>
      <w:r>
        <w:rPr>
          <w:rFonts w:ascii="宋体" w:hAnsi="宋体" w:cs="宋体"/>
          <w:kern w:val="0"/>
          <w:sz w:val="24"/>
          <w:szCs w:val="21"/>
          <w:lang w:val="en-GB"/>
        </w:rPr>
        <w:t>18</w:t>
      </w:r>
      <w:r>
        <w:rPr>
          <w:rFonts w:hint="eastAsia" w:cs="宋体"/>
          <w:kern w:val="0"/>
          <w:sz w:val="24"/>
          <w:szCs w:val="21"/>
          <w:lang w:val="en-GB"/>
        </w:rPr>
        <w:t>周岁时前签署）</w:t>
      </w:r>
    </w:p>
    <w:p>
      <w:pPr>
        <w:widowControl/>
        <w:tabs>
          <w:tab w:val="left" w:pos="4200"/>
        </w:tabs>
        <w:wordWrap w:val="0"/>
        <w:snapToGrid w:val="0"/>
        <w:spacing w:line="300" w:lineRule="auto"/>
        <w:ind w:firstLine="585"/>
        <w:jc w:val="left"/>
        <w:rPr>
          <w:rFonts w:ascii="宋体" w:hAnsi="宋体" w:cs="宋体"/>
          <w:kern w:val="0"/>
          <w:sz w:val="24"/>
          <w:szCs w:val="21"/>
          <w:lang w:val="en-GB"/>
        </w:rPr>
      </w:pPr>
      <w:r>
        <w:rPr>
          <w:rFonts w:hint="eastAsia" w:cs="宋体"/>
          <w:kern w:val="0"/>
          <w:sz w:val="24"/>
          <w:lang w:val="en-GB"/>
        </w:rPr>
        <w:t>签订日期：</w:t>
      </w:r>
      <w:r>
        <w:rPr>
          <w:rFonts w:hint="eastAsia" w:cs="宋体"/>
          <w:kern w:val="0"/>
          <w:sz w:val="24"/>
          <w:u w:val="single"/>
          <w:lang w:val="en-GB"/>
        </w:rPr>
        <w:t>　　　　</w:t>
      </w:r>
      <w:r>
        <w:rPr>
          <w:rFonts w:hint="eastAsia" w:cs="宋体"/>
          <w:kern w:val="0"/>
          <w:sz w:val="24"/>
          <w:lang w:val="en-GB"/>
        </w:rPr>
        <w:t>年</w:t>
      </w:r>
      <w:r>
        <w:rPr>
          <w:rFonts w:hint="eastAsia" w:cs="宋体"/>
          <w:kern w:val="0"/>
          <w:sz w:val="24"/>
          <w:u w:val="single"/>
          <w:lang w:val="en-GB"/>
        </w:rPr>
        <w:t>　　</w:t>
      </w:r>
      <w:r>
        <w:rPr>
          <w:rFonts w:hint="eastAsia" w:cs="宋体"/>
          <w:kern w:val="0"/>
          <w:sz w:val="24"/>
          <w:lang w:val="en-GB"/>
        </w:rPr>
        <w:t>月</w:t>
      </w:r>
      <w:r>
        <w:rPr>
          <w:rFonts w:hint="eastAsia" w:cs="宋体"/>
          <w:kern w:val="0"/>
          <w:sz w:val="24"/>
          <w:u w:val="single"/>
          <w:lang w:val="en-GB"/>
        </w:rPr>
        <w:t>　　</w:t>
      </w:r>
      <w:r>
        <w:rPr>
          <w:rFonts w:hint="eastAsia" w:cs="宋体"/>
          <w:kern w:val="0"/>
          <w:sz w:val="24"/>
          <w:lang w:val="en-GB"/>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ZGZhYmE1ZWNkNTZjYTRjNGVmMTBjMWJkNmQ4OTkifQ=="/>
  </w:docVars>
  <w:rsids>
    <w:rsidRoot w:val="007E43D8"/>
    <w:rsid w:val="000B7078"/>
    <w:rsid w:val="00415BA6"/>
    <w:rsid w:val="00490C33"/>
    <w:rsid w:val="00555BB0"/>
    <w:rsid w:val="005778CB"/>
    <w:rsid w:val="006932CD"/>
    <w:rsid w:val="006A68AE"/>
    <w:rsid w:val="00710B31"/>
    <w:rsid w:val="007E43D8"/>
    <w:rsid w:val="0083281F"/>
    <w:rsid w:val="0085336A"/>
    <w:rsid w:val="009334F3"/>
    <w:rsid w:val="009A378F"/>
    <w:rsid w:val="00A621C8"/>
    <w:rsid w:val="00C94E4D"/>
    <w:rsid w:val="3DFD7067"/>
    <w:rsid w:val="3F4B4692"/>
    <w:rsid w:val="491A7847"/>
    <w:rsid w:val="62FC6DEB"/>
    <w:rsid w:val="63F97CD7"/>
    <w:rsid w:val="6DF10EF3"/>
    <w:rsid w:val="6EA872D4"/>
    <w:rsid w:val="F3CFE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3040</Words>
  <Characters>3065</Characters>
  <Lines>26</Lines>
  <Paragraphs>7</Paragraphs>
  <TotalTime>2</TotalTime>
  <ScaleCrop>false</ScaleCrop>
  <LinksUpToDate>false</LinksUpToDate>
  <CharactersWithSpaces>3606</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2020-07-21T17:30:00Z</dcterms:created>
  <dc:creator>li li</dc:creator>
  <cp:lastModifiedBy>huanghe</cp:lastModifiedBy>
  <cp:lastPrinted>2020-08-12T23:48:00Z</cp:lastPrinted>
  <dcterms:modified xsi:type="dcterms:W3CDTF">2023-12-20T11:00:09Z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EA85D417549D4B118CB0F8E883B0089C</vt:lpwstr>
  </property>
</Properties>
</file>