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仿宋" w:hAnsi="华文仿宋" w:eastAsia="华文仿宋"/>
          <w:b/>
          <w:sz w:val="30"/>
          <w:szCs w:val="30"/>
          <w:lang w:val="en-US" w:eastAsia="zh-CN"/>
        </w:rPr>
      </w:pPr>
      <w:r>
        <w:rPr>
          <w:rFonts w:hint="eastAsia" w:ascii="华文仿宋" w:hAnsi="华文仿宋" w:eastAsia="华文仿宋"/>
          <w:b/>
          <w:sz w:val="30"/>
          <w:szCs w:val="30"/>
        </w:rPr>
        <w:t>附件</w:t>
      </w:r>
      <w:r>
        <w:rPr>
          <w:rFonts w:hint="eastAsia" w:ascii="华文仿宋" w:hAnsi="华文仿宋" w:eastAsia="华文仿宋"/>
          <w:b/>
          <w:sz w:val="30"/>
          <w:szCs w:val="30"/>
          <w:lang w:val="en-US" w:eastAsia="zh-CN"/>
        </w:rPr>
        <w:t>5</w:t>
      </w:r>
      <w:bookmarkStart w:id="2" w:name="_GoBack"/>
      <w:bookmarkEnd w:id="2"/>
    </w:p>
    <w:p>
      <w:pPr>
        <w:spacing w:line="300" w:lineRule="auto"/>
        <w:jc w:val="center"/>
        <w:rPr>
          <w:rFonts w:asciiTheme="minorEastAsia" w:hAnsiTheme="minorEastAsia"/>
          <w:b/>
          <w:sz w:val="32"/>
          <w:szCs w:val="32"/>
        </w:rPr>
      </w:pPr>
      <w:r>
        <w:rPr>
          <w:rFonts w:hint="eastAsia" w:asciiTheme="minorEastAsia" w:hAnsiTheme="minorEastAsia"/>
          <w:b/>
          <w:sz w:val="32"/>
          <w:szCs w:val="32"/>
        </w:rPr>
        <w:t>《韩山师范学院校园统一支付平台》操作流程</w:t>
      </w:r>
    </w:p>
    <w:p>
      <w:pPr>
        <w:jc w:val="center"/>
        <w:rPr>
          <w:rFonts w:ascii="华文仿宋" w:hAnsi="华文仿宋" w:eastAsia="华文仿宋" w:cs="Times New Roman"/>
          <w:b/>
          <w:sz w:val="30"/>
          <w:szCs w:val="30"/>
        </w:rPr>
      </w:pPr>
      <w:r>
        <w:rPr>
          <w:rFonts w:hint="eastAsia" w:ascii="华文仿宋" w:hAnsi="华文仿宋" w:eastAsia="华文仿宋"/>
          <w:b/>
          <w:sz w:val="30"/>
          <w:szCs w:val="30"/>
        </w:rPr>
        <w:t>（2023年高职院校五年一贯制单独招生考试费缴纳操作流程</w:t>
      </w:r>
      <w:r>
        <w:rPr>
          <w:rFonts w:hint="eastAsia" w:ascii="华文仿宋" w:hAnsi="华文仿宋" w:eastAsia="华文仿宋" w:cs="Times New Roman"/>
          <w:b/>
          <w:sz w:val="30"/>
          <w:szCs w:val="30"/>
        </w:rPr>
        <w:t>）</w:t>
      </w:r>
    </w:p>
    <w:p>
      <w:pPr>
        <w:spacing w:line="300" w:lineRule="auto"/>
        <w:ind w:firstLine="551" w:firstLineChars="196"/>
        <w:jc w:val="left"/>
        <w:rPr>
          <w:rFonts w:asciiTheme="minorEastAsia" w:hAnsiTheme="minorEastAsia"/>
          <w:b/>
          <w:sz w:val="28"/>
          <w:szCs w:val="28"/>
        </w:rPr>
      </w:pPr>
      <w:r>
        <w:rPr>
          <w:rFonts w:hint="eastAsia" w:asciiTheme="minorEastAsia" w:hAnsiTheme="minorEastAsia"/>
          <w:b/>
          <w:sz w:val="28"/>
          <w:szCs w:val="28"/>
        </w:rPr>
        <w:t>一、登录方式：</w:t>
      </w:r>
    </w:p>
    <w:p>
      <w:pPr>
        <w:spacing w:line="300" w:lineRule="auto"/>
        <w:ind w:firstLine="551" w:firstLineChars="196"/>
        <w:rPr>
          <w:rFonts w:asciiTheme="minorEastAsia" w:hAnsiTheme="minorEastAsia"/>
          <w:b/>
          <w:sz w:val="28"/>
          <w:szCs w:val="28"/>
        </w:rPr>
      </w:pPr>
      <w:r>
        <w:rPr>
          <w:rFonts w:hint="eastAsia" w:asciiTheme="minorEastAsia" w:hAnsiTheme="minorEastAsia"/>
          <w:b/>
          <w:sz w:val="28"/>
          <w:szCs w:val="28"/>
        </w:rPr>
        <w:t>方式一、电脑PC端：</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在电脑上的浏览器地址栏输入</w:t>
      </w:r>
      <w:r>
        <w:fldChar w:fldCharType="begin"/>
      </w:r>
      <w:r>
        <w:instrText xml:space="preserve"> HYPERLINK "http://gzcx.hstc.edu.cn/xysf/" </w:instrText>
      </w:r>
      <w:r>
        <w:fldChar w:fldCharType="separate"/>
      </w:r>
      <w:r>
        <w:rPr>
          <w:rFonts w:asciiTheme="minorEastAsia" w:hAnsiTheme="minorEastAsia"/>
          <w:sz w:val="24"/>
          <w:szCs w:val="24"/>
        </w:rPr>
        <w:t>http://gzcx.hstc.edu.cn/xysf/</w:t>
      </w:r>
      <w:r>
        <w:rPr>
          <w:rFonts w:asciiTheme="minorEastAsia" w:hAnsiTheme="minorEastAsia"/>
          <w:sz w:val="24"/>
          <w:szCs w:val="24"/>
        </w:rPr>
        <w:fldChar w:fldCharType="end"/>
      </w:r>
      <w:r>
        <w:rPr>
          <w:rFonts w:hint="eastAsia" w:asciiTheme="minorEastAsia" w:hAnsiTheme="minorEastAsia"/>
          <w:sz w:val="24"/>
          <w:szCs w:val="24"/>
        </w:rPr>
        <w:t>进入登录界面。</w:t>
      </w:r>
    </w:p>
    <w:p>
      <w:pPr>
        <w:spacing w:line="300" w:lineRule="auto"/>
        <w:ind w:firstLine="480" w:firstLineChars="200"/>
        <w:rPr>
          <w:rFonts w:asciiTheme="minorEastAsia" w:hAnsiTheme="minorEastAsia"/>
          <w:sz w:val="24"/>
          <w:szCs w:val="24"/>
        </w:rPr>
      </w:pPr>
      <w:r>
        <w:rPr>
          <w:rFonts w:hint="eastAsia" w:asciiTheme="minorEastAsia" w:hAnsiTheme="minorEastAsia"/>
          <w:sz w:val="24"/>
          <w:szCs w:val="24"/>
        </w:rPr>
        <w:t>学生：在界面中的“用户名”一栏使用学生本人的身份证号、密码进行登录。（</w:t>
      </w:r>
      <w:r>
        <w:rPr>
          <w:rFonts w:hint="eastAsia" w:asciiTheme="minorEastAsia" w:hAnsiTheme="minorEastAsia"/>
          <w:color w:val="FF0000"/>
          <w:sz w:val="24"/>
          <w:szCs w:val="24"/>
        </w:rPr>
        <w:t>原始密码为：HSTC@身份证后六位</w:t>
      </w:r>
      <w:r>
        <w:rPr>
          <w:rFonts w:hint="eastAsia" w:asciiTheme="minorEastAsia" w:hAnsiTheme="minorEastAsia"/>
          <w:sz w:val="24"/>
          <w:szCs w:val="24"/>
        </w:rPr>
        <w:t>）</w:t>
      </w:r>
      <w:r>
        <w:rPr>
          <w:rFonts w:hint="eastAsia" w:asciiTheme="minorEastAsia" w:hAnsiTheme="minorEastAsia"/>
          <w:color w:val="FF0000"/>
          <w:sz w:val="24"/>
          <w:szCs w:val="24"/>
        </w:rPr>
        <w:t>（原始密码字母都为大写，加@符合）</w:t>
      </w:r>
      <w:r>
        <w:rPr>
          <w:rFonts w:hint="eastAsia" w:asciiTheme="minorEastAsia" w:hAnsiTheme="minorEastAsia"/>
          <w:sz w:val="24"/>
          <w:szCs w:val="24"/>
        </w:rPr>
        <w:t>，点击导航栏的“其他缴费”按钮，选择需要缴的项目；请点击“下一步”按钮，确定支付金额无误后，选择微信支付后，将会弹出微信二维码，请使用微信APP扫一扫进行扫码支付，缴费完成显示支付成功界面。</w:t>
      </w:r>
    </w:p>
    <w:p>
      <w:pPr>
        <w:spacing w:line="300" w:lineRule="auto"/>
        <w:ind w:left="480"/>
        <w:rPr>
          <w:rFonts w:asciiTheme="minorEastAsia" w:hAnsiTheme="minorEastAsia"/>
          <w:b/>
          <w:sz w:val="24"/>
          <w:szCs w:val="24"/>
        </w:rPr>
      </w:pPr>
      <w:r>
        <w:rPr>
          <w:rFonts w:hint="eastAsia" w:asciiTheme="minorEastAsia" w:hAnsiTheme="minorEastAsia"/>
          <w:b/>
          <w:sz w:val="24"/>
          <w:szCs w:val="24"/>
        </w:rPr>
        <w:t>注意：请确认商户</w:t>
      </w:r>
      <w:r>
        <w:rPr>
          <w:rFonts w:asciiTheme="minorEastAsia" w:hAnsiTheme="minorEastAsia"/>
          <w:b/>
          <w:sz w:val="24"/>
          <w:szCs w:val="24"/>
        </w:rPr>
        <w:t>名称</w:t>
      </w:r>
      <w:r>
        <w:rPr>
          <w:rFonts w:hint="eastAsia" w:asciiTheme="minorEastAsia" w:hAnsiTheme="minorEastAsia"/>
          <w:b/>
          <w:sz w:val="24"/>
          <w:szCs w:val="24"/>
        </w:rPr>
        <w:t>：韩山师范学院；</w:t>
      </w:r>
    </w:p>
    <w:p>
      <w:pPr>
        <w:spacing w:line="300" w:lineRule="auto"/>
        <w:ind w:firstLine="482" w:firstLineChars="200"/>
        <w:rPr>
          <w:rFonts w:asciiTheme="minorEastAsia" w:hAnsiTheme="minorEastAsia"/>
          <w:b/>
          <w:sz w:val="24"/>
          <w:szCs w:val="24"/>
        </w:rPr>
      </w:pPr>
    </w:p>
    <w:p>
      <w:pPr>
        <w:spacing w:line="300" w:lineRule="auto"/>
        <w:ind w:firstLine="551" w:firstLineChars="196"/>
        <w:rPr>
          <w:rFonts w:asciiTheme="minorEastAsia" w:hAnsiTheme="minorEastAsia"/>
          <w:b/>
          <w:sz w:val="24"/>
          <w:szCs w:val="24"/>
        </w:rPr>
      </w:pPr>
      <w:r>
        <w:rPr>
          <w:rFonts w:hint="eastAsia" w:asciiTheme="minorEastAsia" w:hAnsiTheme="minorEastAsia"/>
          <w:b/>
          <w:sz w:val="28"/>
          <w:szCs w:val="28"/>
        </w:rPr>
        <w:t>方式二、手机移动端</w:t>
      </w:r>
      <w:r>
        <w:rPr>
          <w:rFonts w:hint="eastAsia" w:asciiTheme="minorEastAsia" w:hAnsiTheme="minorEastAsia"/>
          <w:b/>
          <w:sz w:val="24"/>
          <w:szCs w:val="24"/>
        </w:rPr>
        <w:t>（</w:t>
      </w:r>
      <w:r>
        <w:rPr>
          <w:rFonts w:hint="eastAsia" w:asciiTheme="minorEastAsia" w:hAnsiTheme="minorEastAsia"/>
          <w:b/>
          <w:color w:val="FF0000"/>
          <w:sz w:val="24"/>
          <w:szCs w:val="24"/>
        </w:rPr>
        <w:t>只能通过微信进行扫码，不可以通过手机浏览器</w:t>
      </w:r>
      <w:r>
        <w:rPr>
          <w:rFonts w:hint="eastAsia" w:asciiTheme="minorEastAsia" w:hAnsiTheme="minorEastAsia"/>
          <w:b/>
          <w:sz w:val="24"/>
          <w:szCs w:val="24"/>
        </w:rPr>
        <w:t>）</w:t>
      </w:r>
    </w:p>
    <w:p>
      <w:pPr>
        <w:spacing w:line="300" w:lineRule="auto"/>
        <w:ind w:firstLine="480" w:firstLineChars="200"/>
        <w:rPr>
          <w:rFonts w:asciiTheme="minorEastAsia" w:hAnsiTheme="minorEastAsia"/>
          <w:sz w:val="24"/>
        </w:rPr>
      </w:pPr>
      <w:r>
        <w:rPr>
          <w:rFonts w:hint="eastAsia" w:asciiTheme="minorEastAsia" w:hAnsiTheme="minorEastAsia"/>
          <w:sz w:val="24"/>
          <w:szCs w:val="24"/>
        </w:rPr>
        <w:t>在手机上通过扫以下二维码进入登录界面</w:t>
      </w:r>
      <w:r>
        <w:rPr>
          <w:rFonts w:hint="eastAsia" w:asciiTheme="minorEastAsia" w:hAnsiTheme="minorEastAsia"/>
          <w:sz w:val="24"/>
        </w:rPr>
        <w:t>。</w:t>
      </w:r>
    </w:p>
    <w:p>
      <w:pPr>
        <w:spacing w:line="300" w:lineRule="auto"/>
        <w:ind w:firstLine="480" w:firstLineChars="20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drawing>
          <wp:inline distT="0" distB="0" distL="114300" distR="114300">
            <wp:extent cx="1629410" cy="1629410"/>
            <wp:effectExtent l="0" t="0" r="8890" b="8890"/>
            <wp:docPr id="1" name="图片 1" descr="五年一贯制缴费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五年一贯制缴费二维码"/>
                    <pic:cNvPicPr>
                      <a:picLocks noChangeAspect="1"/>
                    </pic:cNvPicPr>
                  </pic:nvPicPr>
                  <pic:blipFill>
                    <a:blip r:embed="rId4"/>
                    <a:stretch>
                      <a:fillRect/>
                    </a:stretch>
                  </pic:blipFill>
                  <pic:spPr>
                    <a:xfrm>
                      <a:off x="0" y="0"/>
                      <a:ext cx="1629410" cy="1629410"/>
                    </a:xfrm>
                    <a:prstGeom prst="rect">
                      <a:avLst/>
                    </a:prstGeom>
                  </pic:spPr>
                </pic:pic>
              </a:graphicData>
            </a:graphic>
          </wp:inline>
        </w:drawing>
      </w:r>
    </w:p>
    <w:p>
      <w:pPr>
        <w:spacing w:line="300" w:lineRule="auto"/>
        <w:ind w:firstLine="482" w:firstLineChars="200"/>
        <w:rPr>
          <w:rFonts w:asciiTheme="minorEastAsia" w:hAnsiTheme="minorEastAsia"/>
          <w:sz w:val="24"/>
          <w:szCs w:val="24"/>
        </w:rPr>
      </w:pPr>
      <w:r>
        <w:rPr>
          <w:rFonts w:hint="eastAsia" w:asciiTheme="minorEastAsia" w:hAnsiTheme="minorEastAsia"/>
          <w:b/>
          <w:sz w:val="24"/>
          <w:szCs w:val="24"/>
        </w:rPr>
        <w:t>学生</w:t>
      </w:r>
      <w:r>
        <w:rPr>
          <w:rFonts w:hint="eastAsia" w:asciiTheme="minorEastAsia" w:hAnsiTheme="minorEastAsia"/>
          <w:sz w:val="24"/>
          <w:szCs w:val="24"/>
        </w:rPr>
        <w:t>：在界面中的“用户名”一栏使用学生本人的身份证号、密码进行登录。（</w:t>
      </w:r>
      <w:r>
        <w:rPr>
          <w:rFonts w:hint="eastAsia" w:asciiTheme="minorEastAsia" w:hAnsiTheme="minorEastAsia"/>
          <w:color w:val="FF0000"/>
          <w:sz w:val="24"/>
          <w:szCs w:val="24"/>
        </w:rPr>
        <w:t>原始密码为：HSTC@身份证后六位</w:t>
      </w:r>
      <w:r>
        <w:rPr>
          <w:rFonts w:hint="eastAsia" w:asciiTheme="minorEastAsia" w:hAnsiTheme="minorEastAsia"/>
          <w:sz w:val="24"/>
          <w:szCs w:val="24"/>
        </w:rPr>
        <w:t>）</w:t>
      </w:r>
      <w:r>
        <w:rPr>
          <w:rFonts w:hint="eastAsia" w:asciiTheme="minorEastAsia" w:hAnsiTheme="minorEastAsia"/>
          <w:color w:val="FF0000"/>
          <w:sz w:val="24"/>
          <w:szCs w:val="24"/>
        </w:rPr>
        <w:t>（原始密码字母都为大写，加@符合）</w:t>
      </w:r>
      <w:r>
        <w:rPr>
          <w:rFonts w:hint="eastAsia" w:asciiTheme="minorEastAsia" w:hAnsiTheme="minorEastAsia"/>
          <w:sz w:val="24"/>
          <w:szCs w:val="24"/>
        </w:rPr>
        <w:t>，点击导航栏的“其他缴费”按钮，选择需要缴的项目；请点击右下角“缴”按钮，确定支付金额无误后，选择微信支付后，将会弹出微信二维码支付，缴费完成显示支付成功界面。</w:t>
      </w:r>
    </w:p>
    <w:p>
      <w:pPr>
        <w:spacing w:line="300" w:lineRule="auto"/>
        <w:ind w:firstLine="482" w:firstLineChars="200"/>
        <w:rPr>
          <w:rFonts w:asciiTheme="minorEastAsia" w:hAnsiTheme="minorEastAsia"/>
          <w:b/>
          <w:sz w:val="24"/>
          <w:szCs w:val="24"/>
        </w:rPr>
      </w:pPr>
      <w:r>
        <w:rPr>
          <w:rFonts w:hint="eastAsia" w:asciiTheme="minorEastAsia" w:hAnsiTheme="minorEastAsia"/>
          <w:b/>
          <w:sz w:val="24"/>
          <w:szCs w:val="24"/>
        </w:rPr>
        <w:t>注意：请确认商户</w:t>
      </w:r>
      <w:r>
        <w:rPr>
          <w:rFonts w:asciiTheme="minorEastAsia" w:hAnsiTheme="minorEastAsia"/>
          <w:b/>
          <w:sz w:val="24"/>
          <w:szCs w:val="24"/>
        </w:rPr>
        <w:t>名称</w:t>
      </w:r>
      <w:r>
        <w:rPr>
          <w:rFonts w:hint="eastAsia" w:asciiTheme="minorEastAsia" w:hAnsiTheme="minorEastAsia"/>
          <w:b/>
          <w:sz w:val="24"/>
          <w:szCs w:val="24"/>
        </w:rPr>
        <w:t>：韩山师范学院；</w:t>
      </w:r>
    </w:p>
    <w:p>
      <w:pPr>
        <w:pStyle w:val="10"/>
        <w:spacing w:line="300" w:lineRule="auto"/>
        <w:ind w:left="1200" w:firstLine="0" w:firstLineChars="0"/>
        <w:rPr>
          <w:rFonts w:asciiTheme="minorEastAsia" w:hAnsiTheme="minorEastAsia" w:eastAsiaTheme="minorEastAsia"/>
          <w:sz w:val="24"/>
        </w:rPr>
      </w:pPr>
    </w:p>
    <w:p>
      <w:pPr>
        <w:spacing w:line="300" w:lineRule="auto"/>
        <w:jc w:val="left"/>
        <w:rPr>
          <w:rFonts w:asciiTheme="minorEastAsia" w:hAnsiTheme="minorEastAsia"/>
          <w:b/>
          <w:sz w:val="28"/>
          <w:szCs w:val="28"/>
        </w:rPr>
      </w:pPr>
      <w:r>
        <w:rPr>
          <w:rFonts w:hint="eastAsia" w:asciiTheme="minorEastAsia" w:hAnsiTheme="minorEastAsia"/>
          <w:b/>
          <w:sz w:val="28"/>
          <w:szCs w:val="28"/>
        </w:rPr>
        <w:t>二、缴费记录查询：</w:t>
      </w:r>
    </w:p>
    <w:p>
      <w:pPr>
        <w:spacing w:line="300" w:lineRule="auto"/>
        <w:ind w:firstLine="480"/>
        <w:rPr>
          <w:rFonts w:asciiTheme="minorEastAsia" w:hAnsiTheme="minorEastAsia"/>
          <w:sz w:val="24"/>
        </w:rPr>
      </w:pPr>
      <w:r>
        <w:rPr>
          <w:rFonts w:hint="eastAsia" w:asciiTheme="minorEastAsia" w:hAnsiTheme="minorEastAsia"/>
          <w:sz w:val="24"/>
        </w:rPr>
        <w:t>点击记录栏的“交易查询”菜单，点击导航栏交易查询下的“已缴费信息”按钮，选择费用类型可以查询已缴费情况；点击“明细”按钮可以查询具体的缴费项目等信息。</w:t>
      </w:r>
    </w:p>
    <w:p>
      <w:pPr>
        <w:spacing w:line="300" w:lineRule="auto"/>
        <w:ind w:firstLine="480"/>
        <w:rPr>
          <w:rFonts w:asciiTheme="minorEastAsia" w:hAnsiTheme="minorEastAsia"/>
          <w:sz w:val="24"/>
        </w:rPr>
      </w:pPr>
    </w:p>
    <w:p>
      <w:pPr>
        <w:spacing w:line="300" w:lineRule="auto"/>
        <w:rPr>
          <w:rFonts w:asciiTheme="minorEastAsia" w:hAnsiTheme="minorEastAsia"/>
          <w:b/>
          <w:sz w:val="28"/>
          <w:szCs w:val="28"/>
        </w:rPr>
      </w:pPr>
      <w:bookmarkStart w:id="0" w:name="_Toc429488314"/>
      <w:bookmarkStart w:id="1" w:name="_Toc428453700"/>
      <w:r>
        <w:rPr>
          <w:rFonts w:hint="eastAsia" w:asciiTheme="minorEastAsia" w:hAnsiTheme="minorEastAsia"/>
          <w:b/>
          <w:sz w:val="28"/>
          <w:szCs w:val="28"/>
        </w:rPr>
        <w:t>三、注意事项</w:t>
      </w:r>
      <w:bookmarkEnd w:id="0"/>
      <w:bookmarkEnd w:id="1"/>
      <w:r>
        <w:rPr>
          <w:rFonts w:hint="eastAsia" w:asciiTheme="minorEastAsia" w:hAnsiTheme="minorEastAsia"/>
          <w:b/>
          <w:sz w:val="28"/>
          <w:szCs w:val="28"/>
        </w:rPr>
        <w:t>:</w:t>
      </w:r>
    </w:p>
    <w:p>
      <w:pPr>
        <w:spacing w:line="300" w:lineRule="auto"/>
        <w:ind w:left="239" w:leftChars="114"/>
        <w:jc w:val="left"/>
        <w:rPr>
          <w:rFonts w:asciiTheme="minorEastAsia" w:hAnsiTheme="minorEastAsia"/>
          <w:sz w:val="24"/>
          <w:szCs w:val="24"/>
        </w:rPr>
      </w:pPr>
      <w:r>
        <w:rPr>
          <w:rFonts w:hint="eastAsia" w:asciiTheme="minorEastAsia" w:hAnsiTheme="minorEastAsia"/>
          <w:sz w:val="24"/>
          <w:szCs w:val="24"/>
        </w:rPr>
        <w:t>1、缴费时请通过韩山师范学院财务部网站链接进入或直接输入系统地址。</w:t>
      </w:r>
    </w:p>
    <w:p>
      <w:pPr>
        <w:spacing w:line="300" w:lineRule="auto"/>
        <w:ind w:left="239" w:leftChars="114" w:firstLine="240" w:firstLineChars="100"/>
        <w:jc w:val="left"/>
        <w:rPr>
          <w:rFonts w:asciiTheme="minorEastAsia" w:hAnsiTheme="minorEastAsia"/>
          <w:sz w:val="24"/>
          <w:szCs w:val="24"/>
        </w:rPr>
      </w:pPr>
      <w:r>
        <w:rPr>
          <w:rFonts w:hint="eastAsia" w:asciiTheme="minorEastAsia" w:hAnsiTheme="minorEastAsia"/>
          <w:sz w:val="24"/>
          <w:szCs w:val="24"/>
        </w:rPr>
        <w:t>请确认支付网站地址：</w:t>
      </w:r>
      <w:r>
        <w:fldChar w:fldCharType="begin"/>
      </w:r>
      <w:r>
        <w:instrText xml:space="preserve"> HYPERLINK "http://gzcx.hstc.edu.cn/xysf/" </w:instrText>
      </w:r>
      <w:r>
        <w:fldChar w:fldCharType="separate"/>
      </w:r>
      <w:r>
        <w:rPr>
          <w:rFonts w:asciiTheme="minorEastAsia" w:hAnsiTheme="minorEastAsia"/>
          <w:sz w:val="24"/>
          <w:szCs w:val="24"/>
        </w:rPr>
        <w:t>http://gzcx.hstc.edu.cn/xysf/</w:t>
      </w:r>
      <w:r>
        <w:rPr>
          <w:rFonts w:asciiTheme="minorEastAsia" w:hAnsiTheme="minorEastAsia"/>
          <w:sz w:val="24"/>
          <w:szCs w:val="24"/>
        </w:rPr>
        <w:fldChar w:fldCharType="end"/>
      </w:r>
    </w:p>
    <w:p>
      <w:pPr>
        <w:spacing w:line="300" w:lineRule="auto"/>
        <w:ind w:firstLine="240" w:firstLineChars="100"/>
        <w:jc w:val="left"/>
        <w:rPr>
          <w:rFonts w:asciiTheme="minorEastAsia" w:hAnsiTheme="minorEastAsia"/>
          <w:sz w:val="24"/>
          <w:szCs w:val="24"/>
        </w:rPr>
      </w:pPr>
      <w:r>
        <w:rPr>
          <w:rFonts w:hint="eastAsia" w:asciiTheme="minorEastAsia" w:hAnsiTheme="minorEastAsia"/>
          <w:sz w:val="24"/>
          <w:szCs w:val="24"/>
        </w:rPr>
        <w:t>2、通过微信缴费时，请确认收款方名称：韩山师范学院</w:t>
      </w:r>
    </w:p>
    <w:p>
      <w:pPr>
        <w:spacing w:line="300" w:lineRule="auto"/>
        <w:ind w:firstLine="240" w:firstLineChars="100"/>
        <w:jc w:val="left"/>
        <w:rPr>
          <w:rFonts w:asciiTheme="minorEastAsia" w:hAnsiTheme="minorEastAsia"/>
          <w:sz w:val="24"/>
          <w:szCs w:val="24"/>
        </w:rPr>
      </w:pPr>
      <w:r>
        <w:rPr>
          <w:rFonts w:hint="eastAsia" w:asciiTheme="minorEastAsia" w:hAnsiTheme="minorEastAsia"/>
          <w:sz w:val="24"/>
          <w:szCs w:val="24"/>
        </w:rPr>
        <w:t>3、微信支付完成后，如缴费失败，请查询自己账户上是否已扣款成功，如已扣款切勿重复缴费。</w:t>
      </w:r>
    </w:p>
    <w:p>
      <w:pPr>
        <w:jc w:val="left"/>
        <w:rPr>
          <w:rFonts w:ascii="华文仿宋" w:hAnsi="华文仿宋" w:eastAsia="华文仿宋"/>
          <w:sz w:val="30"/>
          <w:szCs w:val="30"/>
        </w:rPr>
      </w:pPr>
    </w:p>
    <w:p>
      <w:pPr>
        <w:jc w:val="left"/>
        <w:rPr>
          <w:rFonts w:ascii="华文仿宋" w:hAnsi="华文仿宋" w:eastAsia="华文仿宋"/>
          <w:sz w:val="30"/>
          <w:szCs w:val="30"/>
        </w:rPr>
      </w:pPr>
      <w:r>
        <w:rPr>
          <w:rFonts w:hint="eastAsia" w:ascii="华文仿宋" w:hAnsi="华文仿宋" w:eastAsia="华文仿宋"/>
          <w:sz w:val="30"/>
          <w:szCs w:val="30"/>
        </w:rPr>
        <w:t>财务部咨询电话：0768-2523023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NiODViOTcxZDZlNGJlOTY3OGY5NTgxZDc4YmM3MTEifQ=="/>
  </w:docVars>
  <w:rsids>
    <w:rsidRoot w:val="009129EA"/>
    <w:rsid w:val="00041ED7"/>
    <w:rsid w:val="00063930"/>
    <w:rsid w:val="00072AB4"/>
    <w:rsid w:val="000A58B9"/>
    <w:rsid w:val="000C4C96"/>
    <w:rsid w:val="00180B7F"/>
    <w:rsid w:val="00436CF7"/>
    <w:rsid w:val="0046275B"/>
    <w:rsid w:val="004E599E"/>
    <w:rsid w:val="00573063"/>
    <w:rsid w:val="0058679F"/>
    <w:rsid w:val="005D6DF8"/>
    <w:rsid w:val="006950FD"/>
    <w:rsid w:val="00886FB0"/>
    <w:rsid w:val="008D35C2"/>
    <w:rsid w:val="008F2551"/>
    <w:rsid w:val="009129EA"/>
    <w:rsid w:val="009D4C28"/>
    <w:rsid w:val="00A16C67"/>
    <w:rsid w:val="00A33EAC"/>
    <w:rsid w:val="00B46D77"/>
    <w:rsid w:val="00B87579"/>
    <w:rsid w:val="00B91370"/>
    <w:rsid w:val="00C06305"/>
    <w:rsid w:val="00CB38B8"/>
    <w:rsid w:val="00CF1EFF"/>
    <w:rsid w:val="00E23142"/>
    <w:rsid w:val="00E40A73"/>
    <w:rsid w:val="00E510AD"/>
    <w:rsid w:val="00F06567"/>
    <w:rsid w:val="00F20A24"/>
    <w:rsid w:val="00F30960"/>
    <w:rsid w:val="08A467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日期 Char"/>
    <w:basedOn w:val="8"/>
    <w:link w:val="2"/>
    <w:semiHidden/>
    <w:uiPriority w:val="99"/>
  </w:style>
  <w:style w:type="paragraph" w:styleId="10">
    <w:name w:val="List Paragraph"/>
    <w:basedOn w:val="1"/>
    <w:qFormat/>
    <w:uiPriority w:val="34"/>
    <w:pPr>
      <w:ind w:firstLine="420" w:firstLineChars="200"/>
    </w:pPr>
    <w:rPr>
      <w:rFonts w:ascii="Times New Roman" w:hAnsi="Times New Roman" w:eastAsia="宋体" w:cs="Times New Roman"/>
      <w:szCs w:val="24"/>
    </w:rPr>
  </w:style>
  <w:style w:type="character" w:customStyle="1" w:styleId="11">
    <w:name w:val="批注框文本 Char"/>
    <w:basedOn w:val="8"/>
    <w:link w:val="3"/>
    <w:semiHidden/>
    <w:uiPriority w:val="99"/>
    <w:rPr>
      <w:sz w:val="18"/>
      <w:szCs w:val="18"/>
    </w:rPr>
  </w:style>
  <w:style w:type="character" w:customStyle="1" w:styleId="12">
    <w:name w:val="页眉 Char"/>
    <w:basedOn w:val="8"/>
    <w:link w:val="5"/>
    <w:semiHidden/>
    <w:uiPriority w:val="99"/>
    <w:rPr>
      <w:sz w:val="18"/>
      <w:szCs w:val="18"/>
    </w:rPr>
  </w:style>
  <w:style w:type="character" w:customStyle="1" w:styleId="13">
    <w:name w:val="页脚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Words>
  <Characters>753</Characters>
  <Lines>6</Lines>
  <Paragraphs>1</Paragraphs>
  <TotalTime>391</TotalTime>
  <ScaleCrop>false</ScaleCrop>
  <LinksUpToDate>false</LinksUpToDate>
  <CharactersWithSpaces>883</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2023-02-14T01:32:00Z</dcterms:created>
  <dc:creator>ASUS</dc:creator>
  <cp:lastModifiedBy>箔凉ㄣ_</cp:lastModifiedBy>
  <cp:lastPrinted>2023-02-14T07:26:00Z</cp:lastPrinted>
  <dcterms:modified xsi:type="dcterms:W3CDTF">2023-03-10T07:27:41Z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4401BF3D274648AD8DEC051E58E41D0A</vt:lpwstr>
  </property>
</Properties>
</file>