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1" w:leftChars="-53" w:firstLine="109" w:firstLineChars="39"/>
        <w:jc w:val="left"/>
        <w:rPr>
          <w:rFonts w:ascii="宋体" w:hAnsi="宋体"/>
          <w:b/>
          <w:sz w:val="32"/>
          <w:szCs w:val="32"/>
        </w:rPr>
      </w:pPr>
      <w:r>
        <w:rPr>
          <w:rFonts w:ascii="宋体" w:hAnsi="宋体"/>
          <w:sz w:val="28"/>
          <w:szCs w:val="28"/>
          <w:shd w:val="clear" w:color="auto" w:fill="FFFFFF"/>
        </w:rPr>
        <w:t>附件二：</w:t>
      </w:r>
      <w:r>
        <w:rPr>
          <w:rFonts w:hint="eastAsia" w:ascii="宋体" w:hAnsi="宋体"/>
          <w:sz w:val="32"/>
          <w:szCs w:val="32"/>
          <w:lang w:eastAsia="zh-CN"/>
        </w:rPr>
        <w:t>珠海科技学院</w:t>
      </w:r>
      <w:r>
        <w:rPr>
          <w:rFonts w:hint="eastAsia" w:ascii="宋体" w:hAnsi="宋体"/>
          <w:sz w:val="32"/>
          <w:szCs w:val="32"/>
          <w:lang w:val="en-US" w:eastAsia="zh-CN"/>
        </w:rPr>
        <w:t>普通专升本</w:t>
      </w:r>
      <w:r>
        <w:rPr>
          <w:rFonts w:hint="eastAsia" w:ascii="宋体" w:hAnsi="宋体"/>
          <w:sz w:val="32"/>
          <w:szCs w:val="32"/>
        </w:rPr>
        <w:t>招生考试大纲</w:t>
      </w:r>
    </w:p>
    <w:p>
      <w:pPr>
        <w:spacing w:line="360" w:lineRule="auto"/>
        <w:jc w:val="center"/>
        <w:rPr>
          <w:rFonts w:ascii="宋体" w:hAnsi="宋体"/>
          <w:b/>
          <w:sz w:val="32"/>
          <w:szCs w:val="32"/>
        </w:rPr>
      </w:pPr>
      <w:r>
        <w:rPr>
          <w:rFonts w:hint="eastAsia" w:ascii="宋体" w:hAnsi="宋体"/>
          <w:b/>
          <w:sz w:val="32"/>
          <w:szCs w:val="32"/>
          <w:lang w:eastAsia="zh-CN"/>
        </w:rPr>
        <w:t>珠海科技学院</w:t>
      </w:r>
      <w:r>
        <w:rPr>
          <w:rFonts w:ascii="宋体" w:hAnsi="宋体"/>
          <w:b/>
          <w:sz w:val="32"/>
          <w:szCs w:val="32"/>
        </w:rPr>
        <w:t>20</w:t>
      </w:r>
      <w:r>
        <w:rPr>
          <w:rFonts w:hint="eastAsia" w:ascii="宋体" w:hAnsi="宋体"/>
          <w:b/>
          <w:sz w:val="32"/>
          <w:szCs w:val="32"/>
          <w:lang w:val="en-US" w:eastAsia="zh-CN"/>
        </w:rPr>
        <w:t>24</w:t>
      </w:r>
      <w:bookmarkStart w:id="0" w:name="_GoBack"/>
      <w:bookmarkEnd w:id="0"/>
      <w:r>
        <w:rPr>
          <w:rFonts w:hint="eastAsia" w:ascii="宋体" w:hAnsi="宋体"/>
          <w:b/>
          <w:sz w:val="32"/>
          <w:szCs w:val="32"/>
        </w:rPr>
        <w:t>年</w:t>
      </w:r>
      <w:r>
        <w:rPr>
          <w:rFonts w:hint="eastAsia" w:ascii="宋体" w:hAnsi="宋体"/>
          <w:b/>
          <w:sz w:val="32"/>
          <w:szCs w:val="32"/>
          <w:lang w:val="en-US" w:eastAsia="zh-CN"/>
        </w:rPr>
        <w:t>普通专升本</w:t>
      </w:r>
      <w:r>
        <w:rPr>
          <w:rFonts w:hint="eastAsia" w:ascii="宋体" w:hAnsi="宋体"/>
          <w:b/>
          <w:sz w:val="32"/>
          <w:szCs w:val="32"/>
        </w:rPr>
        <w:t>招生入学考试</w:t>
      </w:r>
    </w:p>
    <w:p>
      <w:pPr>
        <w:spacing w:line="360" w:lineRule="auto"/>
        <w:jc w:val="center"/>
        <w:rPr>
          <w:rFonts w:ascii="宋体" w:hAnsi="宋体"/>
          <w:b/>
          <w:sz w:val="32"/>
          <w:szCs w:val="32"/>
        </w:rPr>
      </w:pPr>
      <w:r>
        <w:rPr>
          <w:rFonts w:hint="eastAsia" w:ascii="宋体" w:hAnsi="宋体"/>
          <w:b/>
          <w:sz w:val="32"/>
          <w:szCs w:val="32"/>
        </w:rPr>
        <w:t>《</w:t>
      </w:r>
      <w:r>
        <w:rPr>
          <w:rFonts w:hint="eastAsia" w:ascii="宋体" w:hAnsi="宋体"/>
          <w:b/>
          <w:sz w:val="32"/>
          <w:szCs w:val="32"/>
          <w:u w:val="single"/>
        </w:rPr>
        <w:t>劳动与社会保障</w:t>
      </w:r>
      <w:r>
        <w:rPr>
          <w:rFonts w:hint="eastAsia" w:ascii="宋体" w:hAnsi="宋体"/>
          <w:b/>
          <w:sz w:val="32"/>
          <w:szCs w:val="32"/>
        </w:rPr>
        <w:t>》专业考试大纲</w:t>
      </w:r>
    </w:p>
    <w:p>
      <w:pPr>
        <w:spacing w:line="360" w:lineRule="auto"/>
        <w:jc w:val="center"/>
        <w:rPr>
          <w:rFonts w:ascii="宋体" w:hAnsi="宋体"/>
          <w:b/>
          <w:sz w:val="32"/>
          <w:szCs w:val="32"/>
        </w:rPr>
      </w:pPr>
    </w:p>
    <w:p>
      <w:pPr>
        <w:spacing w:line="360" w:lineRule="auto"/>
        <w:rPr>
          <w:rFonts w:ascii="宋体" w:hAnsi="宋体"/>
          <w:b/>
          <w:sz w:val="32"/>
          <w:szCs w:val="32"/>
          <w:u w:val="single"/>
        </w:rPr>
      </w:pPr>
      <w:r>
        <w:rPr>
          <w:rFonts w:hint="eastAsia" w:ascii="宋体" w:hAnsi="宋体"/>
          <w:b/>
          <w:sz w:val="32"/>
          <w:szCs w:val="32"/>
        </w:rPr>
        <w:t>考试科目名称：</w:t>
      </w:r>
      <w:r>
        <w:rPr>
          <w:rFonts w:hint="eastAsia" w:ascii="宋体" w:hAnsi="宋体"/>
          <w:b/>
          <w:sz w:val="32"/>
          <w:szCs w:val="32"/>
          <w:u w:val="single"/>
        </w:rPr>
        <w:t>社会保障概论</w:t>
      </w:r>
    </w:p>
    <w:p>
      <w:pPr>
        <w:spacing w:line="360" w:lineRule="auto"/>
        <w:jc w:val="center"/>
        <w:rPr>
          <w:rFonts w:ascii="宋体" w:hAnsi="宋体"/>
          <w:b/>
          <w:sz w:val="32"/>
          <w:szCs w:val="32"/>
        </w:rPr>
      </w:pPr>
    </w:p>
    <w:p>
      <w:pPr>
        <w:spacing w:line="360" w:lineRule="auto"/>
        <w:rPr>
          <w:rFonts w:ascii="宋体" w:hAnsi="宋体"/>
          <w:b/>
          <w:sz w:val="28"/>
          <w:szCs w:val="28"/>
        </w:rPr>
      </w:pPr>
      <w:r>
        <w:rPr>
          <w:rFonts w:hint="eastAsia" w:ascii="宋体" w:hAnsi="宋体"/>
          <w:b/>
          <w:sz w:val="28"/>
          <w:szCs w:val="28"/>
        </w:rPr>
        <w:t>一、考试的内容、要求和目的</w:t>
      </w:r>
    </w:p>
    <w:p>
      <w:pPr>
        <w:spacing w:line="360" w:lineRule="auto"/>
        <w:rPr>
          <w:rFonts w:ascii="宋体" w:hAnsi="宋体"/>
          <w:b/>
          <w:sz w:val="28"/>
          <w:szCs w:val="28"/>
        </w:rPr>
      </w:pPr>
      <w:r>
        <w:rPr>
          <w:rFonts w:ascii="宋体" w:hAnsi="宋体"/>
          <w:b/>
          <w:sz w:val="28"/>
          <w:szCs w:val="28"/>
        </w:rPr>
        <w:t>1</w:t>
      </w:r>
      <w:r>
        <w:rPr>
          <w:rFonts w:hint="eastAsia" w:ascii="宋体" w:hAnsi="宋体"/>
          <w:b/>
          <w:sz w:val="28"/>
          <w:szCs w:val="28"/>
        </w:rPr>
        <w:t>、考试内容：按照章节详细列出考核知识点</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《社会保障</w:t>
      </w:r>
      <w:r>
        <w:rPr>
          <w:rFonts w:ascii="宋体" w:hAnsi="宋体" w:eastAsia="宋体" w:cs="Times New Roman"/>
          <w:sz w:val="24"/>
        </w:rPr>
        <w:t>概论</w:t>
      </w:r>
      <w:r>
        <w:rPr>
          <w:rFonts w:hint="eastAsia" w:ascii="宋体" w:hAnsi="宋体" w:eastAsia="宋体" w:cs="Times New Roman"/>
          <w:sz w:val="24"/>
        </w:rPr>
        <w:t>》包括绪论和</w:t>
      </w:r>
      <w:r>
        <w:rPr>
          <w:rFonts w:ascii="宋体" w:hAnsi="宋体" w:eastAsia="宋体" w:cs="Times New Roman"/>
          <w:sz w:val="24"/>
        </w:rPr>
        <w:t>9</w:t>
      </w:r>
      <w:r>
        <w:rPr>
          <w:rFonts w:hint="eastAsia" w:ascii="宋体" w:hAnsi="宋体" w:eastAsia="宋体" w:cs="Times New Roman"/>
          <w:sz w:val="24"/>
        </w:rPr>
        <w:t>章内容。上篇社会保障总论</w:t>
      </w:r>
      <w:r>
        <w:rPr>
          <w:rFonts w:ascii="宋体" w:hAnsi="宋体" w:eastAsia="宋体" w:cs="Times New Roman"/>
          <w:sz w:val="24"/>
        </w:rPr>
        <w:t>包括：</w:t>
      </w:r>
      <w:r>
        <w:rPr>
          <w:rFonts w:hint="eastAsia" w:ascii="宋体" w:hAnsi="宋体" w:eastAsia="宋体" w:cs="Times New Roman"/>
          <w:sz w:val="24"/>
        </w:rPr>
        <w:t>社会保障的基本特征、理论基础、发展历程、制度模式、法制管理和保障水平等。</w:t>
      </w:r>
      <w:r>
        <w:rPr>
          <w:rFonts w:ascii="宋体" w:hAnsi="宋体" w:eastAsia="宋体" w:cs="Times New Roman"/>
          <w:sz w:val="24"/>
        </w:rPr>
        <w:t>下篇</w:t>
      </w:r>
      <w:r>
        <w:rPr>
          <w:rFonts w:hint="eastAsia" w:ascii="宋体" w:hAnsi="宋体" w:eastAsia="宋体" w:cs="Times New Roman"/>
          <w:sz w:val="24"/>
        </w:rPr>
        <w:t>社会</w:t>
      </w:r>
      <w:r>
        <w:rPr>
          <w:rFonts w:ascii="宋体" w:hAnsi="宋体" w:eastAsia="宋体" w:cs="Times New Roman"/>
          <w:sz w:val="24"/>
        </w:rPr>
        <w:t>保障分论</w:t>
      </w:r>
      <w:r>
        <w:rPr>
          <w:rFonts w:hint="eastAsia" w:ascii="宋体" w:hAnsi="宋体" w:eastAsia="宋体" w:cs="Times New Roman"/>
          <w:sz w:val="24"/>
        </w:rPr>
        <w:t>将七大社会风险归纳为四个部分，即生存发展风险与保障、健康风险与保障、职业风险与保障、老残风险与保障，</w:t>
      </w:r>
      <w:r>
        <w:rPr>
          <w:rFonts w:ascii="宋体" w:hAnsi="宋体" w:eastAsia="宋体" w:cs="Times New Roman"/>
          <w:sz w:val="24"/>
        </w:rPr>
        <w:t>主要</w:t>
      </w:r>
      <w:r>
        <w:rPr>
          <w:rFonts w:hint="eastAsia" w:ascii="宋体" w:hAnsi="宋体" w:eastAsia="宋体" w:cs="Times New Roman"/>
          <w:sz w:val="24"/>
        </w:rPr>
        <w:t>讲授</w:t>
      </w:r>
      <w:r>
        <w:rPr>
          <w:rFonts w:ascii="宋体" w:hAnsi="宋体" w:eastAsia="宋体" w:cs="Times New Roman"/>
          <w:sz w:val="24"/>
        </w:rPr>
        <w:t>中国社会保障</w:t>
      </w:r>
      <w:r>
        <w:rPr>
          <w:rFonts w:hint="eastAsia" w:ascii="宋体" w:hAnsi="宋体" w:eastAsia="宋体" w:cs="Times New Roman"/>
          <w:sz w:val="24"/>
        </w:rPr>
        <w:t xml:space="preserve">的制度安排与管理服务体系。 </w:t>
      </w:r>
    </w:p>
    <w:p>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上篇  社会</w:t>
      </w:r>
      <w:r>
        <w:rPr>
          <w:rFonts w:ascii="宋体" w:hAnsi="宋体"/>
          <w:b/>
          <w:sz w:val="28"/>
          <w:szCs w:val="28"/>
        </w:rPr>
        <w:t>保障总论</w:t>
      </w:r>
    </w:p>
    <w:p>
      <w:pPr>
        <w:spacing w:line="360" w:lineRule="auto"/>
        <w:ind w:firstLine="480"/>
        <w:rPr>
          <w:rFonts w:ascii="宋体" w:hAnsi="宋体" w:eastAsia="宋体" w:cs="Times New Roman"/>
          <w:sz w:val="24"/>
        </w:rPr>
      </w:pPr>
      <w:r>
        <w:rPr>
          <w:rFonts w:hint="eastAsia" w:ascii="宋体" w:hAnsi="宋体" w:eastAsia="宋体" w:cs="Times New Roman"/>
          <w:sz w:val="24"/>
        </w:rPr>
        <w:t>第一章 社会</w:t>
      </w:r>
      <w:r>
        <w:rPr>
          <w:rFonts w:ascii="宋体" w:hAnsi="宋体" w:eastAsia="宋体" w:cs="Times New Roman"/>
          <w:sz w:val="24"/>
        </w:rPr>
        <w:t>保障概述</w:t>
      </w:r>
      <w:r>
        <w:rPr>
          <w:rFonts w:hint="eastAsia" w:ascii="宋体" w:hAnsi="宋体" w:eastAsia="宋体" w:cs="Times New Roman"/>
          <w:sz w:val="24"/>
        </w:rPr>
        <w:t>。介绍社会</w:t>
      </w:r>
      <w:r>
        <w:rPr>
          <w:rFonts w:ascii="宋体" w:hAnsi="宋体" w:eastAsia="宋体" w:cs="Times New Roman"/>
          <w:sz w:val="24"/>
        </w:rPr>
        <w:t>风险及社会保障的定义、社会保障的基本特征与功能，社会保障的理论基础等问题。</w:t>
      </w:r>
    </w:p>
    <w:p>
      <w:pPr>
        <w:spacing w:line="360" w:lineRule="auto"/>
        <w:ind w:firstLine="480"/>
        <w:rPr>
          <w:rFonts w:ascii="宋体" w:hAnsi="宋体" w:eastAsia="宋体" w:cs="Times New Roman"/>
          <w:sz w:val="24"/>
        </w:rPr>
      </w:pPr>
      <w:r>
        <w:rPr>
          <w:rFonts w:hint="eastAsia" w:ascii="宋体" w:hAnsi="宋体" w:eastAsia="宋体" w:cs="Times New Roman"/>
          <w:sz w:val="24"/>
        </w:rPr>
        <w:t>第二章 社会</w:t>
      </w:r>
      <w:r>
        <w:rPr>
          <w:rFonts w:ascii="宋体" w:hAnsi="宋体" w:eastAsia="宋体" w:cs="Times New Roman"/>
          <w:sz w:val="24"/>
        </w:rPr>
        <w:t>保障产生与发展</w:t>
      </w:r>
      <w:r>
        <w:rPr>
          <w:rFonts w:hint="eastAsia" w:ascii="宋体" w:hAnsi="宋体" w:eastAsia="宋体" w:cs="Times New Roman"/>
          <w:sz w:val="24"/>
        </w:rPr>
        <w:t>。主要介绍了社会保障</w:t>
      </w:r>
      <w:r>
        <w:rPr>
          <w:rFonts w:ascii="宋体" w:hAnsi="宋体" w:eastAsia="宋体" w:cs="Times New Roman"/>
          <w:sz w:val="24"/>
        </w:rPr>
        <w:t>制度的形成与发展所经历的四个时期：</w:t>
      </w:r>
      <w:r>
        <w:rPr>
          <w:rFonts w:hint="eastAsia" w:ascii="宋体" w:hAnsi="宋体" w:eastAsia="宋体" w:cs="Times New Roman"/>
          <w:sz w:val="24"/>
        </w:rPr>
        <w:t>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spacing w:line="360" w:lineRule="auto"/>
        <w:ind w:firstLine="480"/>
        <w:rPr>
          <w:rFonts w:ascii="宋体" w:hAnsi="宋体" w:eastAsia="宋体" w:cs="Times New Roman"/>
          <w:sz w:val="24"/>
        </w:rPr>
      </w:pPr>
      <w:r>
        <w:rPr>
          <w:rFonts w:hint="eastAsia" w:ascii="宋体" w:hAnsi="宋体" w:eastAsia="宋体" w:cs="Times New Roman"/>
          <w:sz w:val="24"/>
        </w:rPr>
        <w:t>第三章 社会</w:t>
      </w:r>
      <w:r>
        <w:rPr>
          <w:rFonts w:ascii="宋体" w:hAnsi="宋体" w:eastAsia="宋体" w:cs="Times New Roman"/>
          <w:sz w:val="24"/>
        </w:rPr>
        <w:t>保障模式</w:t>
      </w:r>
      <w:r>
        <w:rPr>
          <w:rFonts w:hint="eastAsia" w:ascii="宋体" w:hAnsi="宋体" w:eastAsia="宋体" w:cs="Times New Roman"/>
          <w:sz w:val="24"/>
        </w:rPr>
        <w:t>。主要介绍了从19世纪80年代</w:t>
      </w:r>
      <w:r>
        <w:rPr>
          <w:rFonts w:ascii="宋体" w:hAnsi="宋体" w:eastAsia="宋体" w:cs="Times New Roman"/>
          <w:sz w:val="24"/>
        </w:rPr>
        <w:t>德国所实施的单项社会保险法之后</w:t>
      </w:r>
      <w:r>
        <w:rPr>
          <w:rFonts w:hint="eastAsia" w:ascii="宋体" w:hAnsi="宋体" w:eastAsia="宋体" w:cs="Times New Roman"/>
          <w:sz w:val="24"/>
        </w:rPr>
        <w:t>，各国</w:t>
      </w:r>
      <w:r>
        <w:rPr>
          <w:rFonts w:ascii="宋体" w:hAnsi="宋体" w:eastAsia="宋体" w:cs="Times New Roman"/>
          <w:sz w:val="24"/>
        </w:rPr>
        <w:t>的多元化发展状态</w:t>
      </w:r>
      <w:r>
        <w:rPr>
          <w:rFonts w:hint="eastAsia" w:ascii="宋体" w:hAnsi="宋体" w:eastAsia="宋体" w:cs="Times New Roman"/>
          <w:sz w:val="24"/>
        </w:rPr>
        <w:t>。本章从各国社会保障制度的功能定位、再分配目的、财务模式和保障水平为</w:t>
      </w:r>
      <w:r>
        <w:rPr>
          <w:rFonts w:ascii="宋体" w:hAnsi="宋体" w:eastAsia="宋体" w:cs="Times New Roman"/>
          <w:sz w:val="24"/>
        </w:rPr>
        <w:t>划分标准</w:t>
      </w:r>
      <w:r>
        <w:rPr>
          <w:rFonts w:hint="eastAsia" w:ascii="宋体" w:hAnsi="宋体" w:eastAsia="宋体" w:cs="Times New Roman"/>
          <w:sz w:val="24"/>
        </w:rPr>
        <w:t>，介绍</w:t>
      </w:r>
      <w:r>
        <w:rPr>
          <w:rFonts w:ascii="宋体" w:hAnsi="宋体" w:eastAsia="宋体" w:cs="Times New Roman"/>
          <w:sz w:val="24"/>
        </w:rPr>
        <w:t>了</w:t>
      </w:r>
      <w:r>
        <w:rPr>
          <w:rFonts w:hint="eastAsia" w:ascii="宋体" w:hAnsi="宋体" w:eastAsia="宋体" w:cs="Times New Roman"/>
          <w:sz w:val="24"/>
        </w:rPr>
        <w:t>目前</w:t>
      </w:r>
      <w:r>
        <w:rPr>
          <w:rFonts w:ascii="宋体" w:hAnsi="宋体" w:eastAsia="宋体" w:cs="Times New Roman"/>
          <w:sz w:val="24"/>
        </w:rPr>
        <w:t>社会保障模式的四种类型</w:t>
      </w:r>
      <w:r>
        <w:rPr>
          <w:rFonts w:hint="eastAsia" w:ascii="宋体" w:hAnsi="宋体" w:eastAsia="宋体" w:cs="Times New Roman"/>
          <w:sz w:val="24"/>
        </w:rPr>
        <w:t>，</w:t>
      </w:r>
      <w:r>
        <w:rPr>
          <w:rFonts w:ascii="宋体" w:hAnsi="宋体" w:eastAsia="宋体" w:cs="Times New Roman"/>
          <w:sz w:val="24"/>
        </w:rPr>
        <w:t>即</w:t>
      </w:r>
      <w:r>
        <w:rPr>
          <w:rFonts w:hint="eastAsia" w:ascii="宋体" w:hAnsi="宋体" w:eastAsia="宋体" w:cs="Times New Roman"/>
          <w:sz w:val="24"/>
        </w:rPr>
        <w:t>社会保险型社会保障模式、福利国家型社会保障模式、强制储蓄型社会保障模式和国家保险型社会保障模式。</w:t>
      </w:r>
    </w:p>
    <w:p>
      <w:pPr>
        <w:spacing w:line="360" w:lineRule="auto"/>
        <w:ind w:firstLine="480"/>
        <w:rPr>
          <w:rFonts w:ascii="宋体" w:hAnsi="宋体" w:eastAsia="宋体" w:cs="Times New Roman"/>
          <w:sz w:val="24"/>
        </w:rPr>
      </w:pPr>
      <w:r>
        <w:rPr>
          <w:rFonts w:hint="eastAsia" w:ascii="宋体" w:hAnsi="宋体" w:eastAsia="宋体" w:cs="Times New Roman"/>
          <w:sz w:val="24"/>
        </w:rPr>
        <w:t>第四章 社会</w:t>
      </w:r>
      <w:r>
        <w:rPr>
          <w:rFonts w:ascii="宋体" w:hAnsi="宋体" w:eastAsia="宋体" w:cs="Times New Roman"/>
          <w:sz w:val="24"/>
        </w:rPr>
        <w:t>保障法治与管理</w:t>
      </w:r>
      <w:r>
        <w:rPr>
          <w:rFonts w:hint="eastAsia" w:ascii="宋体" w:hAnsi="宋体" w:eastAsia="宋体" w:cs="Times New Roman"/>
          <w:sz w:val="24"/>
        </w:rPr>
        <w:t>。</w:t>
      </w:r>
      <w:r>
        <w:rPr>
          <w:rFonts w:ascii="宋体" w:hAnsi="宋体" w:eastAsia="宋体" w:cs="Times New Roman"/>
          <w:sz w:val="24"/>
        </w:rPr>
        <w:t>主要阐述了社会保障</w:t>
      </w:r>
      <w:r>
        <w:rPr>
          <w:rFonts w:hint="eastAsia" w:ascii="宋体" w:hAnsi="宋体" w:eastAsia="宋体" w:cs="Times New Roman"/>
          <w:sz w:val="24"/>
        </w:rPr>
        <w:t>法治</w:t>
      </w:r>
      <w:r>
        <w:rPr>
          <w:rFonts w:ascii="宋体" w:hAnsi="宋体" w:eastAsia="宋体" w:cs="Times New Roman"/>
          <w:sz w:val="24"/>
        </w:rPr>
        <w:t>建设、社会保障法治与管理服务体系、社会保障管理体制、机制和组织、社会保障信息系统</w:t>
      </w:r>
      <w:r>
        <w:rPr>
          <w:rFonts w:hint="eastAsia" w:ascii="宋体" w:hAnsi="宋体" w:eastAsia="宋体" w:cs="Times New Roman"/>
          <w:sz w:val="24"/>
        </w:rPr>
        <w:t>等</w:t>
      </w:r>
      <w:r>
        <w:rPr>
          <w:rFonts w:ascii="宋体" w:hAnsi="宋体" w:eastAsia="宋体" w:cs="Times New Roman"/>
          <w:sz w:val="24"/>
        </w:rPr>
        <w:t>问题。</w:t>
      </w:r>
    </w:p>
    <w:p>
      <w:pPr>
        <w:spacing w:line="360" w:lineRule="auto"/>
        <w:ind w:firstLine="480"/>
        <w:rPr>
          <w:rFonts w:ascii="宋体" w:hAnsi="宋体" w:eastAsia="宋体" w:cs="Times New Roman"/>
          <w:sz w:val="24"/>
        </w:rPr>
      </w:pPr>
      <w:r>
        <w:rPr>
          <w:rFonts w:hint="eastAsia" w:ascii="宋体" w:hAnsi="宋体" w:eastAsia="宋体" w:cs="Times New Roman"/>
          <w:sz w:val="24"/>
        </w:rPr>
        <w:t>第五</w:t>
      </w:r>
      <w:r>
        <w:rPr>
          <w:rFonts w:ascii="宋体" w:hAnsi="宋体" w:eastAsia="宋体" w:cs="Times New Roman"/>
          <w:sz w:val="24"/>
        </w:rPr>
        <w:t>章</w:t>
      </w:r>
      <w:r>
        <w:rPr>
          <w:rFonts w:hint="eastAsia" w:ascii="宋体" w:hAnsi="宋体" w:eastAsia="宋体" w:cs="Times New Roman"/>
          <w:sz w:val="24"/>
        </w:rPr>
        <w:t xml:space="preserve"> </w:t>
      </w:r>
      <w:r>
        <w:rPr>
          <w:rFonts w:ascii="宋体" w:hAnsi="宋体" w:eastAsia="宋体" w:cs="Times New Roman"/>
          <w:sz w:val="24"/>
        </w:rPr>
        <w:t>社会</w:t>
      </w:r>
      <w:r>
        <w:rPr>
          <w:rFonts w:hint="eastAsia" w:ascii="宋体" w:hAnsi="宋体" w:eastAsia="宋体" w:cs="Times New Roman"/>
          <w:sz w:val="24"/>
        </w:rPr>
        <w:t>保障</w:t>
      </w:r>
      <w:r>
        <w:rPr>
          <w:rFonts w:ascii="宋体" w:hAnsi="宋体" w:eastAsia="宋体" w:cs="Times New Roman"/>
          <w:sz w:val="24"/>
        </w:rPr>
        <w:t>水平</w:t>
      </w:r>
      <w:r>
        <w:rPr>
          <w:rFonts w:hint="eastAsia" w:ascii="宋体" w:hAnsi="宋体" w:eastAsia="宋体" w:cs="Times New Roman"/>
          <w:sz w:val="24"/>
        </w:rPr>
        <w:t>。主要描述</w:t>
      </w:r>
      <w:r>
        <w:rPr>
          <w:rFonts w:ascii="宋体" w:hAnsi="宋体" w:eastAsia="宋体" w:cs="Times New Roman"/>
          <w:sz w:val="24"/>
        </w:rPr>
        <w:t>社</w:t>
      </w:r>
      <w:r>
        <w:rPr>
          <w:rFonts w:hint="eastAsia" w:ascii="宋体" w:hAnsi="宋体" w:eastAsia="宋体" w:cs="Times New Roman"/>
          <w:sz w:val="24"/>
        </w:rPr>
        <w:t>会</w:t>
      </w:r>
      <w:r>
        <w:rPr>
          <w:rFonts w:ascii="宋体" w:hAnsi="宋体" w:eastAsia="宋体" w:cs="Times New Roman"/>
          <w:sz w:val="24"/>
        </w:rPr>
        <w:t>保障水平的</w:t>
      </w:r>
      <w:r>
        <w:rPr>
          <w:rFonts w:hint="eastAsia" w:ascii="宋体" w:hAnsi="宋体" w:eastAsia="宋体" w:cs="Times New Roman"/>
          <w:sz w:val="24"/>
        </w:rPr>
        <w:t>概述</w:t>
      </w:r>
      <w:r>
        <w:rPr>
          <w:rFonts w:ascii="宋体" w:hAnsi="宋体" w:eastAsia="宋体" w:cs="Times New Roman"/>
          <w:sz w:val="24"/>
        </w:rPr>
        <w:t>、界定、理论价值，以及</w:t>
      </w:r>
      <w:r>
        <w:rPr>
          <w:rFonts w:hint="eastAsia" w:ascii="宋体" w:hAnsi="宋体" w:eastAsia="宋体" w:cs="Times New Roman"/>
          <w:sz w:val="24"/>
        </w:rPr>
        <w:t>社会</w:t>
      </w:r>
      <w:r>
        <w:rPr>
          <w:rFonts w:ascii="宋体" w:hAnsi="宋体" w:eastAsia="宋体" w:cs="Times New Roman"/>
          <w:sz w:val="24"/>
        </w:rPr>
        <w:t>保障水平</w:t>
      </w:r>
      <w:r>
        <w:rPr>
          <w:rFonts w:hint="eastAsia" w:ascii="宋体" w:hAnsi="宋体" w:eastAsia="宋体" w:cs="Times New Roman"/>
          <w:sz w:val="24"/>
        </w:rPr>
        <w:t>的</w:t>
      </w:r>
      <w:r>
        <w:rPr>
          <w:rFonts w:ascii="宋体" w:hAnsi="宋体" w:eastAsia="宋体" w:cs="Times New Roman"/>
          <w:sz w:val="24"/>
        </w:rPr>
        <w:t>实践与经济</w:t>
      </w:r>
      <w:r>
        <w:rPr>
          <w:rFonts w:hint="eastAsia" w:ascii="宋体" w:hAnsi="宋体" w:eastAsia="宋体" w:cs="Times New Roman"/>
          <w:sz w:val="24"/>
        </w:rPr>
        <w:t>效应</w:t>
      </w:r>
      <w:r>
        <w:rPr>
          <w:rFonts w:ascii="宋体" w:hAnsi="宋体" w:eastAsia="宋体" w:cs="Times New Roman"/>
          <w:sz w:val="24"/>
        </w:rPr>
        <w:t>比较。</w:t>
      </w:r>
    </w:p>
    <w:p>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下篇</w:t>
      </w:r>
      <w:r>
        <w:rPr>
          <w:rFonts w:ascii="宋体" w:hAnsi="宋体"/>
          <w:b/>
          <w:sz w:val="28"/>
          <w:szCs w:val="28"/>
        </w:rPr>
        <w:t xml:space="preserve">  </w:t>
      </w:r>
      <w:r>
        <w:rPr>
          <w:rFonts w:hint="eastAsia" w:ascii="宋体" w:hAnsi="宋体"/>
          <w:b/>
          <w:sz w:val="28"/>
          <w:szCs w:val="28"/>
        </w:rPr>
        <w:t>社会</w:t>
      </w:r>
      <w:r>
        <w:rPr>
          <w:rFonts w:ascii="宋体" w:hAnsi="宋体"/>
          <w:b/>
          <w:sz w:val="28"/>
          <w:szCs w:val="28"/>
        </w:rPr>
        <w:t>保障分论</w:t>
      </w:r>
    </w:p>
    <w:p>
      <w:pPr>
        <w:spacing w:line="360" w:lineRule="auto"/>
        <w:ind w:firstLine="480"/>
        <w:rPr>
          <w:rFonts w:ascii="宋体" w:hAnsi="宋体" w:eastAsia="宋体" w:cs="Times New Roman"/>
          <w:sz w:val="24"/>
        </w:rPr>
      </w:pPr>
      <w:r>
        <w:rPr>
          <w:rFonts w:hint="eastAsia" w:ascii="宋体" w:hAnsi="宋体" w:eastAsia="宋体" w:cs="Times New Roman"/>
          <w:sz w:val="24"/>
        </w:rPr>
        <w:t>第六章 生存</w:t>
      </w:r>
      <w:r>
        <w:rPr>
          <w:rFonts w:ascii="宋体" w:hAnsi="宋体" w:eastAsia="宋体" w:cs="Times New Roman"/>
          <w:sz w:val="24"/>
        </w:rPr>
        <w:t>发展风险与保障</w:t>
      </w:r>
      <w:r>
        <w:rPr>
          <w:rFonts w:hint="eastAsia" w:ascii="宋体" w:hAnsi="宋体" w:eastAsia="宋体" w:cs="Times New Roman"/>
          <w:sz w:val="24"/>
        </w:rPr>
        <w:t>。从</w:t>
      </w:r>
      <w:r>
        <w:rPr>
          <w:rFonts w:ascii="宋体" w:hAnsi="宋体" w:eastAsia="宋体" w:cs="Times New Roman"/>
          <w:sz w:val="24"/>
        </w:rPr>
        <w:t>生活救助、灾害救助、专项救助、慈善事业、优抚安置等几个方面阐述了社会保障的</w:t>
      </w:r>
      <w:r>
        <w:rPr>
          <w:rFonts w:hint="eastAsia" w:ascii="宋体" w:hAnsi="宋体" w:eastAsia="宋体" w:cs="Times New Roman"/>
          <w:sz w:val="24"/>
        </w:rPr>
        <w:t>这个</w:t>
      </w:r>
      <w:r>
        <w:rPr>
          <w:rFonts w:ascii="宋体" w:hAnsi="宋体" w:eastAsia="宋体" w:cs="Times New Roman"/>
          <w:sz w:val="24"/>
        </w:rPr>
        <w:t>重要组成部分。</w:t>
      </w:r>
    </w:p>
    <w:p>
      <w:pPr>
        <w:spacing w:line="360" w:lineRule="auto"/>
        <w:ind w:firstLine="480"/>
        <w:rPr>
          <w:rFonts w:ascii="宋体" w:hAnsi="宋体" w:eastAsia="宋体" w:cs="Times New Roman"/>
          <w:sz w:val="24"/>
        </w:rPr>
      </w:pPr>
      <w:r>
        <w:rPr>
          <w:rFonts w:hint="eastAsia" w:ascii="宋体" w:hAnsi="宋体" w:eastAsia="宋体" w:cs="Times New Roman"/>
          <w:sz w:val="24"/>
        </w:rPr>
        <w:t xml:space="preserve">第七章 </w:t>
      </w:r>
      <w:r>
        <w:rPr>
          <w:rFonts w:ascii="宋体" w:hAnsi="宋体" w:eastAsia="宋体" w:cs="Times New Roman"/>
          <w:sz w:val="24"/>
        </w:rPr>
        <w:t>健康风险与保障</w:t>
      </w:r>
      <w:r>
        <w:rPr>
          <w:rFonts w:hint="eastAsia" w:ascii="宋体" w:hAnsi="宋体" w:eastAsia="宋体" w:cs="Times New Roman"/>
          <w:sz w:val="24"/>
        </w:rPr>
        <w:t>。</w:t>
      </w:r>
      <w:r>
        <w:rPr>
          <w:rFonts w:ascii="宋体" w:hAnsi="宋体" w:eastAsia="宋体" w:cs="Times New Roman"/>
          <w:sz w:val="24"/>
        </w:rPr>
        <w:t>从公共卫生、医疗保险、生育保险及医疗救助等方面介绍健康保障制度。</w:t>
      </w:r>
    </w:p>
    <w:p>
      <w:pPr>
        <w:spacing w:line="360" w:lineRule="auto"/>
        <w:ind w:firstLine="480"/>
        <w:rPr>
          <w:rFonts w:ascii="宋体" w:hAnsi="宋体" w:eastAsia="宋体" w:cs="Times New Roman"/>
          <w:sz w:val="24"/>
        </w:rPr>
      </w:pPr>
      <w:r>
        <w:rPr>
          <w:rFonts w:hint="eastAsia" w:ascii="宋体" w:hAnsi="宋体" w:eastAsia="宋体" w:cs="Times New Roman"/>
          <w:sz w:val="24"/>
        </w:rPr>
        <w:t>第八章 职业</w:t>
      </w:r>
      <w:r>
        <w:rPr>
          <w:rFonts w:ascii="宋体" w:hAnsi="宋体" w:eastAsia="宋体" w:cs="Times New Roman"/>
          <w:sz w:val="24"/>
        </w:rPr>
        <w:t>风险与保障</w:t>
      </w:r>
      <w:r>
        <w:rPr>
          <w:rFonts w:hint="eastAsia" w:ascii="宋体" w:hAnsi="宋体" w:eastAsia="宋体" w:cs="Times New Roman"/>
          <w:sz w:val="24"/>
        </w:rPr>
        <w:t>。</w:t>
      </w:r>
      <w:r>
        <w:rPr>
          <w:rFonts w:ascii="宋体" w:hAnsi="宋体" w:eastAsia="宋体" w:cs="Times New Roman"/>
          <w:sz w:val="24"/>
        </w:rPr>
        <w:t>从职业风险的概念界定以及应对机制</w:t>
      </w:r>
      <w:r>
        <w:rPr>
          <w:rFonts w:hint="eastAsia" w:ascii="宋体" w:hAnsi="宋体" w:eastAsia="宋体" w:cs="Times New Roman"/>
          <w:sz w:val="24"/>
        </w:rPr>
        <w:t>进行</w:t>
      </w:r>
      <w:r>
        <w:rPr>
          <w:rFonts w:ascii="宋体" w:hAnsi="宋体" w:eastAsia="宋体" w:cs="Times New Roman"/>
          <w:sz w:val="24"/>
        </w:rPr>
        <w:t>了相应的介绍。</w:t>
      </w:r>
    </w:p>
    <w:p>
      <w:pPr>
        <w:spacing w:line="360" w:lineRule="auto"/>
        <w:ind w:firstLine="480"/>
        <w:rPr>
          <w:rFonts w:ascii="宋体" w:hAnsi="宋体" w:eastAsia="宋体" w:cs="Times New Roman"/>
          <w:sz w:val="24"/>
        </w:rPr>
      </w:pPr>
      <w:r>
        <w:rPr>
          <w:rFonts w:hint="eastAsia" w:ascii="宋体" w:hAnsi="宋体" w:eastAsia="宋体" w:cs="Times New Roman"/>
          <w:sz w:val="24"/>
        </w:rPr>
        <w:t>第</w:t>
      </w:r>
      <w:r>
        <w:rPr>
          <w:rFonts w:ascii="宋体" w:hAnsi="宋体" w:eastAsia="宋体" w:cs="Times New Roman"/>
          <w:sz w:val="24"/>
        </w:rPr>
        <w:t>九章</w:t>
      </w:r>
      <w:r>
        <w:rPr>
          <w:rFonts w:hint="eastAsia" w:ascii="宋体" w:hAnsi="宋体" w:eastAsia="宋体" w:cs="Times New Roman"/>
          <w:sz w:val="24"/>
        </w:rPr>
        <w:t xml:space="preserve"> 老残</w:t>
      </w:r>
      <w:r>
        <w:rPr>
          <w:rFonts w:ascii="宋体" w:hAnsi="宋体" w:eastAsia="宋体" w:cs="Times New Roman"/>
          <w:sz w:val="24"/>
        </w:rPr>
        <w:t>风险与保障</w:t>
      </w:r>
      <w:r>
        <w:rPr>
          <w:rFonts w:hint="eastAsia" w:ascii="宋体" w:hAnsi="宋体" w:eastAsia="宋体" w:cs="Times New Roman"/>
          <w:sz w:val="24"/>
        </w:rPr>
        <w:t>。以经济保障、服务保障和精神慰藉三大功能为主线，聚焦养老金、老残护理服务、老年福利及残疾人福利等内容，全面系统地阐述老残风险及保障的基本原理和国内外相关实践。</w:t>
      </w:r>
    </w:p>
    <w:p>
      <w:pPr>
        <w:widowControl/>
        <w:shd w:val="clear" w:color="auto" w:fill="FFFFFF"/>
        <w:spacing w:before="100" w:beforeAutospacing="1" w:after="100" w:afterAutospacing="1" w:line="360" w:lineRule="auto"/>
        <w:ind w:firstLine="3654" w:firstLineChars="1300"/>
        <w:jc w:val="left"/>
        <w:textAlignment w:val="baseline"/>
        <w:rPr>
          <w:rFonts w:ascii="宋体" w:hAnsi="宋体" w:eastAsia="宋体" w:cs="宋体"/>
          <w:color w:val="333333"/>
          <w:kern w:val="0"/>
          <w:sz w:val="24"/>
          <w:szCs w:val="24"/>
        </w:rPr>
      </w:pPr>
      <w:r>
        <w:rPr>
          <w:rFonts w:hint="eastAsia" w:ascii="宋体" w:hAnsi="宋体"/>
          <w:b/>
          <w:sz w:val="28"/>
          <w:szCs w:val="28"/>
        </w:rPr>
        <w:t>绪论</w:t>
      </w:r>
      <w:r>
        <w:rPr>
          <w:rFonts w:hint="eastAsia" w:ascii="宋体" w:hAnsi="宋体" w:eastAsia="宋体" w:cs="宋体"/>
          <w:b/>
          <w:color w:val="333333"/>
          <w:kern w:val="0"/>
          <w:sz w:val="24"/>
        </w:rPr>
        <w:t>（考核比例：</w:t>
      </w:r>
      <w:r>
        <w:rPr>
          <w:rFonts w:ascii="宋体" w:hAnsi="宋体" w:eastAsia="宋体" w:cs="宋体"/>
          <w:b/>
          <w:color w:val="333333"/>
          <w:kern w:val="0"/>
          <w:sz w:val="24"/>
        </w:rPr>
        <w:t>2</w:t>
      </w:r>
      <w:r>
        <w:rPr>
          <w:rFonts w:hint="eastAsia" w:ascii="宋体" w:hAnsi="宋体" w:eastAsia="宋体" w:cs="宋体"/>
          <w:b/>
          <w:color w:val="333333"/>
          <w:kern w:val="0"/>
          <w:sz w:val="24"/>
        </w:rPr>
        <w:t>%）</w:t>
      </w:r>
    </w:p>
    <w:p>
      <w:pPr>
        <w:spacing w:line="360" w:lineRule="auto"/>
        <w:ind w:firstLine="480"/>
        <w:rPr>
          <w:rFonts w:ascii="宋体" w:hAnsi="宋体" w:eastAsia="宋体" w:cs="Times New Roman"/>
          <w:sz w:val="24"/>
        </w:rPr>
      </w:pPr>
      <w:r>
        <w:rPr>
          <w:rFonts w:hint="eastAsia" w:ascii="宋体" w:hAnsi="宋体" w:eastAsia="宋体" w:cs="Times New Roman"/>
          <w:sz w:val="24"/>
        </w:rPr>
        <w:t>绪论介绍了社会保障</w:t>
      </w:r>
      <w:r>
        <w:rPr>
          <w:rFonts w:ascii="宋体" w:hAnsi="宋体" w:eastAsia="宋体" w:cs="Times New Roman"/>
          <w:sz w:val="24"/>
        </w:rPr>
        <w:t>学的学科属性、社会保障学的研究对象与目的、社会保障学的主要研究内容、社会保障学的研究方法、学习社会保障学的意义和</w:t>
      </w:r>
      <w:r>
        <w:rPr>
          <w:rFonts w:hint="eastAsia" w:ascii="宋体" w:hAnsi="宋体" w:eastAsia="宋体" w:cs="Times New Roman"/>
          <w:sz w:val="24"/>
        </w:rPr>
        <w:t>要求等</w:t>
      </w:r>
      <w:r>
        <w:rPr>
          <w:rFonts w:hint="eastAsia" w:ascii="宋体" w:hAnsi="宋体" w:eastAsia="宋体" w:cs="宋体"/>
          <w:kern w:val="0"/>
          <w:sz w:val="24"/>
        </w:rPr>
        <w:t>。主要是让考生了解社会保障</w:t>
      </w:r>
      <w:r>
        <w:rPr>
          <w:rFonts w:ascii="宋体" w:hAnsi="宋体" w:eastAsia="宋体" w:cs="宋体"/>
          <w:kern w:val="0"/>
          <w:sz w:val="24"/>
        </w:rPr>
        <w:t>学的</w:t>
      </w:r>
      <w:r>
        <w:rPr>
          <w:rFonts w:hint="eastAsia" w:ascii="宋体" w:hAnsi="宋体" w:eastAsia="宋体" w:cs="宋体"/>
          <w:kern w:val="0"/>
          <w:sz w:val="24"/>
        </w:rPr>
        <w:t>概念、研究的主要内容</w:t>
      </w:r>
      <w:r>
        <w:rPr>
          <w:rFonts w:ascii="宋体" w:hAnsi="宋体" w:eastAsia="宋体" w:cs="宋体"/>
          <w:kern w:val="0"/>
          <w:sz w:val="24"/>
        </w:rPr>
        <w:t>与目的</w:t>
      </w:r>
      <w:r>
        <w:rPr>
          <w:rFonts w:hint="eastAsia" w:ascii="宋体" w:hAnsi="宋体" w:eastAsia="宋体" w:cs="宋体"/>
          <w:kern w:val="0"/>
          <w:sz w:val="24"/>
        </w:rPr>
        <w:t>，以及研究方法</w:t>
      </w:r>
      <w:r>
        <w:rPr>
          <w:rFonts w:ascii="宋体" w:hAnsi="宋体" w:eastAsia="宋体" w:cs="宋体"/>
          <w:kern w:val="0"/>
          <w:sz w:val="24"/>
        </w:rPr>
        <w:t>等</w:t>
      </w:r>
      <w:r>
        <w:rPr>
          <w:rFonts w:hint="eastAsia" w:ascii="宋体" w:hAnsi="宋体" w:eastAsia="宋体" w:cs="宋体"/>
          <w:kern w:val="0"/>
          <w:sz w:val="24"/>
        </w:rPr>
        <w:t>。主要为初学者提供社会保障</w:t>
      </w:r>
      <w:r>
        <w:rPr>
          <w:rFonts w:ascii="宋体" w:hAnsi="宋体" w:eastAsia="宋体" w:cs="宋体"/>
          <w:kern w:val="0"/>
          <w:sz w:val="24"/>
        </w:rPr>
        <w:t>学</w:t>
      </w:r>
      <w:r>
        <w:rPr>
          <w:rFonts w:hint="eastAsia" w:ascii="宋体" w:hAnsi="宋体" w:eastAsia="宋体" w:cs="宋体"/>
          <w:kern w:val="0"/>
          <w:sz w:val="24"/>
        </w:rPr>
        <w:t>的基本概况。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1.社会保障</w:t>
      </w:r>
      <w:r>
        <w:rPr>
          <w:rFonts w:ascii="宋体" w:hAnsi="宋体" w:eastAsia="宋体" w:cs="宋体"/>
          <w:b/>
          <w:kern w:val="0"/>
          <w:sz w:val="24"/>
        </w:rPr>
        <w:t>学的学科属性</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是研究人类社会保障实践活动及其发展规律的综合性、应用性和交叉型学科。如何定义社会保障一直争论不休，有社会安全、经济制度之称。学者和政治家们从不同学科背景及视角来定义社会保障，社会保障的实践活动也及其复杂性和多元化，至今全球没有一致的社会保障定义。</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社会保障学科属性体现以下三个特征：</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马克思主义为其发展奠定了强有力的思想基石</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综合型与交叉性</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具有相对独立性和系统性</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2</w:t>
      </w:r>
      <w:r>
        <w:rPr>
          <w:rFonts w:ascii="宋体" w:hAnsi="宋体" w:eastAsia="宋体" w:cs="宋体"/>
          <w:b/>
          <w:kern w:val="0"/>
          <w:sz w:val="24"/>
        </w:rPr>
        <w:t>、</w:t>
      </w:r>
      <w:r>
        <w:rPr>
          <w:rFonts w:hint="eastAsia" w:ascii="宋体" w:hAnsi="宋体" w:eastAsia="宋体" w:cs="宋体"/>
          <w:b/>
          <w:kern w:val="0"/>
          <w:sz w:val="24"/>
        </w:rPr>
        <w:t xml:space="preserve"> 社会保障学的研究对象与目的</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社会保障是工业经济社会的产物，除外天灾，失去土地的工人家庭还要面临工伤与职业病、失业导致的孩子养育、医疗和养老等社会风险问题。社会保障学系统研究国家抵御这些社会风险的制度安排。</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3</w:t>
      </w:r>
      <w:r>
        <w:rPr>
          <w:rFonts w:ascii="宋体" w:hAnsi="宋体" w:eastAsia="宋体" w:cs="宋体"/>
          <w:b/>
          <w:kern w:val="0"/>
          <w:sz w:val="24"/>
        </w:rPr>
        <w:t>、</w:t>
      </w:r>
      <w:r>
        <w:rPr>
          <w:rFonts w:hint="eastAsia" w:ascii="宋体" w:hAnsi="宋体" w:eastAsia="宋体" w:cs="宋体"/>
          <w:b/>
          <w:kern w:val="0"/>
          <w:sz w:val="24"/>
        </w:rPr>
        <w:t>社会保障学的主要研究内容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社会保障学主要研究国家为抵御上述社会风险如何进行筹资、确定待遇和覆盖哪些人群，总结经验教训和规律性问题以少走弯路。</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4、社会保障学的研究方法</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社会保障必须与经济发展水平和社会文化背景相适应，与时俱进的，理论与实际结合的，定性研究与定量研究方法相结合的，系统性和综合性研究社会保障问题。</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5</w:t>
      </w:r>
      <w:r>
        <w:rPr>
          <w:rFonts w:ascii="宋体" w:hAnsi="宋体" w:eastAsia="宋体" w:cs="宋体"/>
          <w:b/>
          <w:kern w:val="0"/>
          <w:sz w:val="24"/>
        </w:rPr>
        <w:t>、</w:t>
      </w:r>
      <w:r>
        <w:rPr>
          <w:rFonts w:hint="eastAsia" w:ascii="宋体" w:hAnsi="宋体" w:eastAsia="宋体" w:cs="宋体"/>
          <w:b/>
          <w:kern w:val="0"/>
          <w:sz w:val="24"/>
        </w:rPr>
        <w:t>学习社会保障学的意义和要求</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伴随城镇化和老龄化的进展，社会保障问题愈加重要。亟待研究的社会保障问题，社会保障创造的就业岗位多起来。</w:t>
      </w:r>
    </w:p>
    <w:p>
      <w:pPr>
        <w:widowControl/>
        <w:spacing w:before="100" w:beforeAutospacing="1" w:after="100" w:afterAutospacing="1" w:line="360" w:lineRule="auto"/>
        <w:ind w:firstLine="1687" w:firstLineChars="600"/>
        <w:jc w:val="left"/>
        <w:rPr>
          <w:rFonts w:ascii="Calibri" w:hAnsi="Calibri" w:eastAsia="宋体" w:cs="Times New Roman"/>
          <w:sz w:val="24"/>
        </w:rPr>
      </w:pPr>
      <w:r>
        <w:rPr>
          <w:rFonts w:hint="eastAsia" w:ascii="宋体" w:hAnsi="宋体"/>
          <w:b/>
          <w:sz w:val="28"/>
          <w:szCs w:val="28"/>
        </w:rPr>
        <w:t>第一章</w:t>
      </w:r>
      <w:r>
        <w:rPr>
          <w:rFonts w:ascii="宋体" w:hAnsi="宋体"/>
          <w:b/>
          <w:sz w:val="28"/>
          <w:szCs w:val="28"/>
        </w:rPr>
        <w:t xml:space="preserve"> </w:t>
      </w:r>
      <w:r>
        <w:rPr>
          <w:rFonts w:hint="eastAsia" w:ascii="宋体" w:hAnsi="宋体"/>
          <w:b/>
          <w:sz w:val="28"/>
          <w:szCs w:val="28"/>
        </w:rPr>
        <w:t>社会保障</w:t>
      </w:r>
      <w:r>
        <w:rPr>
          <w:rFonts w:ascii="宋体" w:hAnsi="宋体"/>
          <w:b/>
          <w:sz w:val="28"/>
          <w:szCs w:val="28"/>
        </w:rPr>
        <w:t>概述</w:t>
      </w:r>
      <w:r>
        <w:rPr>
          <w:rFonts w:hint="eastAsia" w:ascii="宋体" w:hAnsi="宋体" w:eastAsia="宋体" w:cs="宋体"/>
          <w:b/>
          <w:color w:val="auto"/>
          <w:kern w:val="0"/>
          <w:sz w:val="24"/>
        </w:rPr>
        <w:t>（考核比例：</w:t>
      </w:r>
      <w:r>
        <w:rPr>
          <w:rFonts w:ascii="宋体" w:hAnsi="宋体" w:eastAsia="宋体" w:cs="宋体"/>
          <w:b/>
          <w:color w:val="auto"/>
          <w:kern w:val="0"/>
          <w:sz w:val="24"/>
        </w:rPr>
        <w:t>8</w:t>
      </w:r>
      <w:r>
        <w:rPr>
          <w:rFonts w:hint="eastAsia" w:ascii="宋体" w:hAnsi="宋体" w:eastAsia="宋体" w:cs="宋体"/>
          <w:b/>
          <w:color w:val="auto"/>
          <w:kern w:val="0"/>
          <w:sz w:val="24"/>
        </w:rPr>
        <w:t>%）</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一、考核内容和学习目标</w:t>
      </w:r>
    </w:p>
    <w:p>
      <w:pPr>
        <w:widowControl/>
        <w:spacing w:after="75" w:line="360" w:lineRule="auto"/>
        <w:ind w:firstLine="480" w:firstLineChars="200"/>
        <w:jc w:val="left"/>
        <w:rPr>
          <w:rFonts w:ascii="Times New Roman" w:hAnsi="Times New Roman" w:eastAsia="宋体" w:cs="Times New Roman"/>
          <w:sz w:val="24"/>
        </w:rPr>
      </w:pPr>
      <w:r>
        <w:rPr>
          <w:rFonts w:hint="eastAsia" w:ascii="Calibri" w:hAnsi="Calibri" w:eastAsia="宋体" w:cs="Times New Roman"/>
          <w:sz w:val="24"/>
        </w:rPr>
        <w:t>风险的概念及其不确定性的理解。社会保障是国家抵御工业经济的社会风险和保障国民基本生活的制度安排和服务体系，是现代国家制度建设的组成部分，写进各国宪法。主要目的是让考生了解社会风险及社会保障定义、基本特征与主要功能，由此掌握社会保障的理论基础</w:t>
      </w:r>
      <w:r>
        <w:rPr>
          <w:rFonts w:hint="eastAsia" w:ascii="宋体" w:hAnsi="宋体" w:eastAsia="宋体" w:cs="Times New Roman"/>
          <w:sz w:val="24"/>
        </w:rPr>
        <w:t>。</w:t>
      </w:r>
    </w:p>
    <w:p>
      <w:pPr>
        <w:widowControl/>
        <w:spacing w:after="75" w:line="360" w:lineRule="auto"/>
        <w:ind w:firstLine="482" w:firstLineChars="200"/>
        <w:jc w:val="left"/>
        <w:rPr>
          <w:rFonts w:ascii="宋体" w:hAnsi="宋体" w:eastAsia="宋体" w:cs="Times New Roman"/>
          <w:b/>
          <w:bCs/>
          <w:kern w:val="24"/>
          <w:sz w:val="24"/>
        </w:rPr>
      </w:pPr>
      <w:r>
        <w:rPr>
          <w:rFonts w:hint="eastAsia" w:ascii="宋体" w:hAnsi="宋体" w:eastAsia="宋体" w:cs="宋体"/>
          <w:b/>
          <w:sz w:val="24"/>
        </w:rPr>
        <w:t xml:space="preserve">第一节 </w:t>
      </w:r>
      <w:r>
        <w:rPr>
          <w:rFonts w:hint="eastAsia" w:ascii="宋体" w:hAnsi="宋体" w:eastAsia="宋体" w:cs="Times New Roman"/>
          <w:b/>
          <w:bCs/>
          <w:kern w:val="24"/>
          <w:sz w:val="24"/>
        </w:rPr>
        <w:t>社会风险</w:t>
      </w:r>
      <w:r>
        <w:rPr>
          <w:rFonts w:ascii="宋体" w:hAnsi="宋体" w:eastAsia="宋体" w:cs="Times New Roman"/>
          <w:b/>
          <w:bCs/>
          <w:kern w:val="24"/>
          <w:sz w:val="24"/>
        </w:rPr>
        <w:t>与社会保障</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社会风险定义及其种类</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社会风险及其基本特征</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社会风险管理中的保障模式</w:t>
      </w:r>
    </w:p>
    <w:p>
      <w:pPr>
        <w:widowControl/>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第二节 社会保障</w:t>
      </w:r>
      <w:r>
        <w:rPr>
          <w:rFonts w:ascii="宋体" w:hAnsi="宋体" w:eastAsia="宋体" w:cs="Times New Roman"/>
          <w:b/>
          <w:sz w:val="24"/>
        </w:rPr>
        <w:t>的</w:t>
      </w:r>
      <w:r>
        <w:rPr>
          <w:rFonts w:hint="eastAsia" w:ascii="宋体" w:hAnsi="宋体" w:eastAsia="宋体" w:cs="Times New Roman"/>
          <w:b/>
          <w:sz w:val="24"/>
        </w:rPr>
        <w:t>基本原则和</w:t>
      </w:r>
      <w:r>
        <w:rPr>
          <w:rFonts w:ascii="宋体" w:hAnsi="宋体" w:eastAsia="宋体" w:cs="Times New Roman"/>
          <w:b/>
          <w:sz w:val="24"/>
        </w:rPr>
        <w:t>本质特征</w:t>
      </w:r>
    </w:p>
    <w:p>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基本原则</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社会风险全覆盖的制度安排</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应保人群全覆盖的执行力度</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与经济发展水平相适应的最低保障待遇</w:t>
      </w:r>
    </w:p>
    <w:p>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本质特征</w:t>
      </w:r>
    </w:p>
    <w:p>
      <w:pPr>
        <w:widowControl/>
        <w:spacing w:after="75" w:line="360" w:lineRule="auto"/>
        <w:ind w:left="1320"/>
        <w:jc w:val="left"/>
        <w:rPr>
          <w:rFonts w:ascii="宋体" w:hAnsi="宋体" w:eastAsia="宋体" w:cs="Times New Roman"/>
          <w:sz w:val="24"/>
          <w:szCs w:val="24"/>
        </w:rPr>
      </w:pPr>
      <w:r>
        <w:rPr>
          <w:rFonts w:ascii="宋体" w:hAnsi="宋体" w:eastAsia="宋体" w:cs="Times New Roman"/>
          <w:sz w:val="24"/>
          <w:szCs w:val="24"/>
        </w:rPr>
        <w:t>公共性</w:t>
      </w:r>
      <w:r>
        <w:rPr>
          <w:rFonts w:hint="eastAsia" w:ascii="宋体" w:hAnsi="宋体" w:eastAsia="宋体" w:cs="Times New Roman"/>
          <w:sz w:val="24"/>
          <w:szCs w:val="24"/>
        </w:rPr>
        <w:t>与普惠性</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互济性与二重性</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福利刚性与持续性</w:t>
      </w:r>
    </w:p>
    <w:p>
      <w:pPr>
        <w:widowControl/>
        <w:tabs>
          <w:tab w:val="left" w:pos="4927"/>
        </w:tabs>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第三节 社会保障</w:t>
      </w:r>
      <w:r>
        <w:rPr>
          <w:rFonts w:ascii="宋体" w:hAnsi="宋体" w:eastAsia="宋体" w:cs="Times New Roman"/>
          <w:b/>
          <w:sz w:val="24"/>
        </w:rPr>
        <w:t>的体系结构</w:t>
      </w:r>
      <w:r>
        <w:rPr>
          <w:rFonts w:ascii="宋体" w:hAnsi="宋体" w:eastAsia="宋体" w:cs="Times New Roman"/>
          <w:b/>
          <w:sz w:val="24"/>
        </w:rPr>
        <w:tab/>
      </w:r>
    </w:p>
    <w:p>
      <w:pPr>
        <w:widowControl/>
        <w:numPr>
          <w:ilvl w:val="0"/>
          <w:numId w:val="4"/>
        </w:numPr>
        <w:spacing w:after="75" w:line="360" w:lineRule="auto"/>
        <w:jc w:val="left"/>
        <w:rPr>
          <w:rFonts w:ascii="宋体" w:hAnsi="宋体" w:eastAsia="宋体" w:cs="Times New Roman"/>
          <w:sz w:val="24"/>
          <w:szCs w:val="24"/>
        </w:rPr>
      </w:pPr>
      <w:r>
        <w:rPr>
          <w:rFonts w:ascii="宋体" w:hAnsi="宋体" w:eastAsia="宋体" w:cs="Times New Roman"/>
          <w:sz w:val="24"/>
          <w:szCs w:val="24"/>
        </w:rPr>
        <w:t>按照社会风险分类划分的社会保障体系</w:t>
      </w:r>
    </w:p>
    <w:p>
      <w:pPr>
        <w:widowControl/>
        <w:numPr>
          <w:ilvl w:val="0"/>
          <w:numId w:val="4"/>
        </w:numPr>
        <w:spacing w:after="75" w:line="360" w:lineRule="auto"/>
        <w:jc w:val="left"/>
        <w:rPr>
          <w:rFonts w:ascii="宋体" w:hAnsi="宋体" w:eastAsia="宋体" w:cs="Times New Roman"/>
          <w:sz w:val="24"/>
          <w:szCs w:val="24"/>
        </w:rPr>
      </w:pPr>
      <w:r>
        <w:rPr>
          <w:rFonts w:hint="eastAsia" w:ascii="宋体" w:hAnsi="宋体" w:eastAsia="宋体" w:cs="Times New Roman"/>
          <w:bCs/>
          <w:color w:val="000000"/>
          <w:kern w:val="24"/>
          <w:sz w:val="24"/>
          <w:szCs w:val="24"/>
        </w:rPr>
        <w:t>依据</w:t>
      </w:r>
      <w:r>
        <w:rPr>
          <w:rFonts w:ascii="宋体" w:hAnsi="宋体" w:eastAsia="宋体" w:cs="Times New Roman"/>
          <w:bCs/>
          <w:color w:val="000000"/>
          <w:kern w:val="24"/>
          <w:sz w:val="24"/>
          <w:szCs w:val="24"/>
        </w:rPr>
        <w:t>保障内容不同划分的社会保障体系</w:t>
      </w:r>
    </w:p>
    <w:p>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w:t>
      </w:r>
      <w:r>
        <w:rPr>
          <w:rFonts w:ascii="宋体" w:hAnsi="宋体" w:eastAsia="宋体" w:cs="Times New Roman"/>
          <w:b/>
          <w:bCs/>
          <w:color w:val="000000"/>
          <w:kern w:val="24"/>
          <w:sz w:val="24"/>
        </w:rPr>
        <w:t>四节</w:t>
      </w:r>
      <w:r>
        <w:rPr>
          <w:rFonts w:hint="eastAsia" w:ascii="宋体" w:hAnsi="宋体" w:eastAsia="宋体" w:cs="Times New Roman"/>
          <w:b/>
          <w:bCs/>
          <w:color w:val="000000"/>
          <w:kern w:val="24"/>
          <w:sz w:val="24"/>
        </w:rPr>
        <w:t xml:space="preserve"> 社会</w:t>
      </w:r>
      <w:r>
        <w:rPr>
          <w:rFonts w:ascii="宋体" w:hAnsi="宋体" w:eastAsia="宋体" w:cs="Times New Roman"/>
          <w:b/>
          <w:bCs/>
          <w:color w:val="000000"/>
          <w:kern w:val="24"/>
          <w:sz w:val="24"/>
        </w:rPr>
        <w:t>保障</w:t>
      </w:r>
      <w:r>
        <w:rPr>
          <w:rFonts w:hint="eastAsia" w:ascii="宋体" w:hAnsi="宋体" w:eastAsia="宋体" w:cs="Times New Roman"/>
          <w:b/>
          <w:bCs/>
          <w:color w:val="000000"/>
          <w:kern w:val="24"/>
          <w:sz w:val="24"/>
        </w:rPr>
        <w:t>的核心</w:t>
      </w:r>
      <w:r>
        <w:rPr>
          <w:rFonts w:ascii="宋体" w:hAnsi="宋体" w:eastAsia="宋体" w:cs="Times New Roman"/>
          <w:b/>
          <w:bCs/>
          <w:color w:val="000000"/>
          <w:kern w:val="24"/>
          <w:sz w:val="24"/>
        </w:rPr>
        <w:t>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保障的政治功能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社会保障</w:t>
      </w:r>
      <w:r>
        <w:rPr>
          <w:rFonts w:ascii="宋体" w:hAnsi="宋体" w:eastAsia="宋体" w:cs="Times New Roman"/>
          <w:bCs/>
          <w:color w:val="000000"/>
          <w:kern w:val="24"/>
          <w:sz w:val="24"/>
          <w:szCs w:val="24"/>
        </w:rPr>
        <w:t>的经济功能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保障的社会功能</w:t>
      </w:r>
    </w:p>
    <w:p>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第五节 社会</w:t>
      </w:r>
      <w:r>
        <w:rPr>
          <w:rFonts w:ascii="宋体" w:hAnsi="宋体" w:eastAsia="宋体" w:cs="Times New Roman"/>
          <w:b/>
          <w:bCs/>
          <w:color w:val="000000"/>
          <w:kern w:val="24"/>
          <w:sz w:val="24"/>
        </w:rPr>
        <w:t>保障的理论基础</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中国</w:t>
      </w:r>
      <w:r>
        <w:rPr>
          <w:rFonts w:ascii="宋体" w:hAnsi="宋体" w:eastAsia="宋体" w:cs="Times New Roman"/>
          <w:bCs/>
          <w:color w:val="000000"/>
          <w:kern w:val="24"/>
          <w:sz w:val="24"/>
          <w:szCs w:val="24"/>
        </w:rPr>
        <w:t>古代早期社会保障思想</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马克思</w:t>
      </w:r>
      <w:r>
        <w:rPr>
          <w:rFonts w:ascii="宋体" w:hAnsi="宋体" w:eastAsia="宋体" w:cs="Times New Roman"/>
          <w:bCs/>
          <w:color w:val="000000"/>
          <w:kern w:val="24"/>
          <w:sz w:val="24"/>
          <w:szCs w:val="24"/>
        </w:rPr>
        <w:t>主义社会保障思想</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西方</w:t>
      </w:r>
      <w:r>
        <w:rPr>
          <w:rFonts w:ascii="宋体" w:hAnsi="宋体" w:eastAsia="宋体" w:cs="Times New Roman"/>
          <w:bCs/>
          <w:color w:val="000000"/>
          <w:kern w:val="24"/>
          <w:sz w:val="24"/>
          <w:szCs w:val="24"/>
        </w:rPr>
        <w:t>社会保障思想流派</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二、重点和难点</w:t>
      </w:r>
    </w:p>
    <w:p>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考核重点：（1）社会风险。重点讲授国际劳工组织</w:t>
      </w:r>
      <w:r>
        <w:rPr>
          <w:rFonts w:ascii="宋体" w:hAnsi="宋体" w:eastAsia="宋体" w:cs="Times New Roman"/>
          <w:bCs/>
          <w:color w:val="000000"/>
          <w:kern w:val="24"/>
          <w:sz w:val="24"/>
          <w:szCs w:val="24"/>
        </w:rPr>
        <w:t>102</w:t>
      </w:r>
      <w:r>
        <w:rPr>
          <w:rFonts w:hint="eastAsia" w:ascii="宋体" w:hAnsi="宋体" w:eastAsia="宋体" w:cs="Times New Roman"/>
          <w:bCs/>
          <w:color w:val="000000"/>
          <w:kern w:val="24"/>
          <w:sz w:val="24"/>
          <w:szCs w:val="24"/>
        </w:rPr>
        <w:t>号《社会保障最低标准公约》及建议书中的</w:t>
      </w:r>
      <w:r>
        <w:rPr>
          <w:rFonts w:ascii="宋体" w:hAnsi="宋体" w:eastAsia="宋体" w:cs="Times New Roman"/>
          <w:bCs/>
          <w:color w:val="000000"/>
          <w:kern w:val="24"/>
          <w:sz w:val="24"/>
          <w:szCs w:val="24"/>
        </w:rPr>
        <w:t>7</w:t>
      </w:r>
      <w:r>
        <w:rPr>
          <w:rFonts w:hint="eastAsia" w:ascii="宋体" w:hAnsi="宋体" w:eastAsia="宋体" w:cs="Times New Roman"/>
          <w:bCs/>
          <w:color w:val="000000"/>
          <w:kern w:val="24"/>
          <w:sz w:val="24"/>
          <w:szCs w:val="24"/>
        </w:rPr>
        <w:t>大风险与特征。社会风险即人人可能遇到且危及基本生活的风险,包括生有所育、住有所居、病有所医、伤有所疗、失业有所帮、老残有所养、灾难有所救。（2）以应对风险而建立的社会保障体系由哪些部分构成，站在风险角度理解和熟记社会保障的整体建设原则、功能和本质；各项制度的特征和内容；保障体系与架构。</w:t>
      </w:r>
    </w:p>
    <w:p>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宋体"/>
          <w:kern w:val="0"/>
          <w:sz w:val="24"/>
          <w:szCs w:val="24"/>
        </w:rPr>
        <w:t>考核难点是准确阐述</w:t>
      </w:r>
      <w:r>
        <w:rPr>
          <w:rFonts w:ascii="宋体" w:hAnsi="宋体" w:eastAsia="宋体" w:cs="宋体"/>
          <w:kern w:val="0"/>
          <w:sz w:val="24"/>
          <w:szCs w:val="24"/>
        </w:rPr>
        <w:t>社会风险</w:t>
      </w:r>
      <w:r>
        <w:rPr>
          <w:rFonts w:hint="eastAsia" w:ascii="宋体" w:hAnsi="宋体" w:eastAsia="宋体" w:cs="宋体"/>
          <w:kern w:val="0"/>
          <w:sz w:val="24"/>
          <w:szCs w:val="24"/>
        </w:rPr>
        <w:t>和社会保障</w:t>
      </w:r>
      <w:r>
        <w:rPr>
          <w:rFonts w:ascii="宋体" w:hAnsi="宋体" w:eastAsia="宋体" w:cs="宋体"/>
          <w:kern w:val="0"/>
          <w:sz w:val="24"/>
          <w:szCs w:val="24"/>
        </w:rPr>
        <w:t>的</w:t>
      </w:r>
      <w:r>
        <w:rPr>
          <w:rFonts w:hint="eastAsia" w:ascii="宋体" w:hAnsi="宋体" w:eastAsia="宋体" w:cs="宋体"/>
          <w:kern w:val="0"/>
          <w:sz w:val="24"/>
          <w:szCs w:val="24"/>
          <w:lang w:val="en-US" w:eastAsia="zh-CN"/>
        </w:rPr>
        <w:t>关系</w:t>
      </w:r>
      <w:r>
        <w:rPr>
          <w:rFonts w:hint="eastAsia" w:ascii="宋体" w:hAnsi="宋体" w:eastAsia="宋体" w:cs="宋体"/>
          <w:kern w:val="0"/>
          <w:sz w:val="24"/>
          <w:szCs w:val="24"/>
        </w:rPr>
        <w:t>。例如，德国俾斯麦社会保险产生的社会背景，1935年美国《联邦老遗残持续收入保障法》与1929年以后的经济危机的关系。深入理解</w:t>
      </w:r>
      <w:r>
        <w:rPr>
          <w:rFonts w:ascii="宋体" w:hAnsi="宋体" w:eastAsia="宋体" w:cs="宋体"/>
          <w:kern w:val="0"/>
          <w:sz w:val="24"/>
          <w:szCs w:val="24"/>
        </w:rPr>
        <w:t>马克思、恩格斯和列宁的社会保障思想</w:t>
      </w:r>
      <w:r>
        <w:rPr>
          <w:rFonts w:hint="eastAsia" w:ascii="宋体" w:hAnsi="宋体" w:eastAsia="宋体" w:cs="宋体"/>
          <w:kern w:val="0"/>
          <w:sz w:val="24"/>
          <w:szCs w:val="24"/>
        </w:rPr>
        <w:t>与</w:t>
      </w:r>
      <w:r>
        <w:rPr>
          <w:rFonts w:ascii="宋体" w:hAnsi="宋体" w:eastAsia="宋体" w:cs="宋体"/>
          <w:kern w:val="0"/>
          <w:sz w:val="24"/>
          <w:szCs w:val="24"/>
        </w:rPr>
        <w:t>核心内容</w:t>
      </w:r>
      <w:r>
        <w:rPr>
          <w:rFonts w:hint="eastAsia" w:ascii="宋体" w:hAnsi="宋体" w:eastAsia="宋体" w:cs="宋体"/>
          <w:kern w:val="0"/>
          <w:sz w:val="24"/>
          <w:szCs w:val="24"/>
        </w:rPr>
        <w:t>，客观陈述</w:t>
      </w:r>
      <w:r>
        <w:rPr>
          <w:rFonts w:ascii="宋体" w:hAnsi="宋体" w:eastAsia="宋体" w:cs="宋体"/>
          <w:kern w:val="0"/>
          <w:sz w:val="24"/>
          <w:szCs w:val="24"/>
        </w:rPr>
        <w:t>西方社会保障思想流派及其主张</w:t>
      </w:r>
      <w:r>
        <w:rPr>
          <w:rFonts w:hint="eastAsia" w:ascii="宋体" w:hAnsi="宋体" w:eastAsia="宋体" w:cs="仿宋_GB2312"/>
          <w:sz w:val="24"/>
          <w:szCs w:val="24"/>
        </w:rPr>
        <w:t>。</w:t>
      </w:r>
    </w:p>
    <w:p>
      <w:pPr>
        <w:spacing w:before="100" w:beforeAutospacing="1" w:after="100" w:afterAutospacing="1" w:line="360" w:lineRule="auto"/>
        <w:ind w:firstLine="482"/>
        <w:rPr>
          <w:rFonts w:ascii="微软雅黑" w:hAnsi="微软雅黑" w:eastAsia="微软雅黑" w:cs="Times New Roman"/>
          <w:b/>
          <w:color w:val="000000"/>
          <w:sz w:val="28"/>
          <w:szCs w:val="28"/>
        </w:rPr>
      </w:pPr>
      <w:r>
        <w:rPr>
          <w:rFonts w:hint="eastAsia" w:ascii="微软雅黑" w:hAnsi="微软雅黑" w:eastAsia="微软雅黑" w:cs="Times New Roman"/>
          <w:sz w:val="24"/>
        </w:rPr>
        <w:t xml:space="preserve">     </w:t>
      </w:r>
      <w:r>
        <w:rPr>
          <w:rFonts w:hint="eastAsia" w:ascii="微软雅黑" w:hAnsi="微软雅黑" w:eastAsia="微软雅黑" w:cs="Times New Roman"/>
          <w:sz w:val="28"/>
          <w:szCs w:val="28"/>
        </w:rPr>
        <w:t xml:space="preserve">    </w:t>
      </w:r>
      <w:r>
        <w:rPr>
          <w:rFonts w:hint="eastAsia" w:ascii="宋体" w:hAnsi="宋体"/>
          <w:b/>
          <w:sz w:val="28"/>
          <w:szCs w:val="28"/>
        </w:rPr>
        <w:t>第二章 社会保障</w:t>
      </w:r>
      <w:r>
        <w:rPr>
          <w:rFonts w:ascii="宋体" w:hAnsi="宋体"/>
          <w:b/>
          <w:sz w:val="28"/>
          <w:szCs w:val="28"/>
        </w:rPr>
        <w:t>的产生与发展</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5</w:t>
      </w:r>
      <w:r>
        <w:rPr>
          <w:rFonts w:hint="eastAsia" w:cs="Times New Roman" w:asciiTheme="minorEastAsia" w:hAnsiTheme="minorEastAsia"/>
          <w:b/>
          <w:color w:val="000000"/>
          <w:sz w:val="24"/>
        </w:rPr>
        <w:t>%）</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一、考核内容和学习目标</w:t>
      </w:r>
    </w:p>
    <w:p>
      <w:pPr>
        <w:spacing w:line="360" w:lineRule="auto"/>
        <w:ind w:firstLine="480"/>
        <w:rPr>
          <w:rFonts w:ascii="Calibri" w:hAnsi="Calibri" w:eastAsia="宋体" w:cs="Times New Roman"/>
          <w:sz w:val="24"/>
        </w:rPr>
      </w:pPr>
      <w:r>
        <w:rPr>
          <w:rFonts w:hint="eastAsia" w:ascii="Calibri" w:hAnsi="Calibri" w:eastAsia="宋体" w:cs="Times New Roman"/>
          <w:color w:val="000000"/>
          <w:sz w:val="24"/>
        </w:rPr>
        <w:t>马克思主义</w:t>
      </w:r>
      <w:r>
        <w:rPr>
          <w:rFonts w:hint="eastAsia" w:ascii="Calibri" w:hAnsi="Calibri" w:eastAsia="宋体" w:cs="Times New Roman"/>
          <w:sz w:val="24"/>
        </w:rPr>
        <w:t>的社会保障思想和福利经济学的发展与制度演进是一个互动的过程，但社会保障制度的确立与完善则是社会化大生产和市场经济发展到一定程度的产物。本章的社会保障仅指现代意义上的社会保障。总体来看，社会保障制度的形成与发展经历了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spacing w:line="360" w:lineRule="auto"/>
        <w:ind w:firstLine="480"/>
        <w:rPr>
          <w:rFonts w:ascii="Calibri" w:hAnsi="Calibri" w:eastAsia="宋体" w:cs="Times New Roman"/>
          <w:sz w:val="24"/>
        </w:rPr>
      </w:pPr>
      <w:r>
        <w:rPr>
          <w:rFonts w:hint="eastAsia" w:ascii="Calibri" w:hAnsi="Calibri" w:eastAsia="宋体" w:cs="Times New Roman"/>
          <w:sz w:val="24"/>
        </w:rPr>
        <w:t>主要目的是让考生掌握社会保障</w:t>
      </w:r>
      <w:r>
        <w:rPr>
          <w:rFonts w:ascii="Calibri" w:hAnsi="Calibri" w:eastAsia="宋体" w:cs="Times New Roman"/>
          <w:sz w:val="24"/>
        </w:rPr>
        <w:t>所经历的四个时期</w:t>
      </w:r>
      <w:r>
        <w:rPr>
          <w:rFonts w:hint="eastAsia" w:ascii="Calibri" w:hAnsi="Calibri" w:eastAsia="宋体" w:cs="Times New Roman"/>
          <w:sz w:val="24"/>
        </w:rPr>
        <w:t>及其标志性事件</w:t>
      </w:r>
      <w:r>
        <w:rPr>
          <w:rFonts w:ascii="Calibri" w:hAnsi="Calibri" w:eastAsia="宋体" w:cs="Times New Roman"/>
          <w:sz w:val="24"/>
        </w:rPr>
        <w:t>，以及中国社会保障</w:t>
      </w:r>
      <w:r>
        <w:rPr>
          <w:rFonts w:hint="eastAsia" w:ascii="Calibri" w:hAnsi="Calibri" w:eastAsia="宋体" w:cs="Times New Roman"/>
          <w:sz w:val="24"/>
        </w:rPr>
        <w:t>产生和</w:t>
      </w:r>
      <w:r>
        <w:rPr>
          <w:rFonts w:ascii="Calibri" w:hAnsi="Calibri" w:eastAsia="宋体" w:cs="Times New Roman"/>
          <w:sz w:val="24"/>
        </w:rPr>
        <w:t>发展</w:t>
      </w:r>
      <w:r>
        <w:rPr>
          <w:rFonts w:hint="eastAsia" w:ascii="Calibri" w:hAnsi="Calibri" w:eastAsia="宋体" w:cs="Times New Roman"/>
          <w:sz w:val="24"/>
        </w:rPr>
        <w:t>。</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社会保障的形成时期（1601-1889 年）</w:t>
      </w:r>
    </w:p>
    <w:p>
      <w:pPr>
        <w:spacing w:line="360" w:lineRule="auto"/>
        <w:ind w:firstLine="480"/>
        <w:rPr>
          <w:rFonts w:ascii="Calibri" w:hAnsi="Calibri" w:eastAsia="宋体" w:cs="Times New Roman"/>
          <w:b/>
          <w:sz w:val="24"/>
        </w:rPr>
      </w:pPr>
      <w:r>
        <w:rPr>
          <w:rFonts w:hint="eastAsia" w:ascii="Calibri" w:hAnsi="Calibri" w:eastAsia="宋体" w:cs="Times New Roman"/>
          <w:sz w:val="24"/>
        </w:rPr>
        <w:t>1601 年英国《旧济贫法》的颁布，标志着现代社会保障制度的萌芽； 19世纪80 年代，德国一系列社会保险立法的颁布和实施标志着现代社会保障制度的形成。</w:t>
      </w:r>
    </w:p>
    <w:p>
      <w:pPr>
        <w:numPr>
          <w:ilvl w:val="0"/>
          <w:numId w:val="7"/>
        </w:numPr>
        <w:spacing w:line="360" w:lineRule="auto"/>
        <w:rPr>
          <w:rFonts w:ascii="宋体" w:hAnsi="宋体" w:eastAsia="宋体" w:cs="Times New Roman"/>
          <w:sz w:val="24"/>
          <w:szCs w:val="24"/>
        </w:rPr>
      </w:pPr>
      <w:r>
        <w:rPr>
          <w:rFonts w:hint="eastAsia" w:ascii="宋体" w:hAnsi="宋体" w:eastAsia="宋体" w:cs="Times New Roman"/>
          <w:sz w:val="24"/>
          <w:szCs w:val="24"/>
        </w:rPr>
        <w:t>英国济贫法的社会保障萌芽</w:t>
      </w:r>
    </w:p>
    <w:p>
      <w:pPr>
        <w:numPr>
          <w:ilvl w:val="0"/>
          <w:numId w:val="7"/>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德国社会保险立法的社会保障形成</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社会保障的初步发展时期（1890-1947 年）</w:t>
      </w:r>
    </w:p>
    <w:p>
      <w:pPr>
        <w:spacing w:line="360" w:lineRule="auto"/>
        <w:ind w:firstLine="480"/>
        <w:rPr>
          <w:rFonts w:ascii="宋体" w:hAnsi="宋体" w:eastAsia="宋体" w:cs="宋体"/>
          <w:kern w:val="0"/>
          <w:sz w:val="24"/>
        </w:rPr>
      </w:pPr>
      <w:r>
        <w:rPr>
          <w:rFonts w:hint="eastAsia" w:ascii="Calibri" w:hAnsi="Calibri" w:eastAsia="宋体" w:cs="Times New Roman"/>
          <w:sz w:val="24"/>
        </w:rPr>
        <w:t>1935 年美国颁布的《社会保障法》和十月革命后苏联的劳动保险立法，是社会保障制度初步发展时期的两个重要事件。</w:t>
      </w:r>
    </w:p>
    <w:p>
      <w:pPr>
        <w:numPr>
          <w:ilvl w:val="0"/>
          <w:numId w:val="8"/>
        </w:numPr>
        <w:spacing w:line="360" w:lineRule="auto"/>
        <w:rPr>
          <w:rFonts w:ascii="宋体" w:hAnsi="宋体" w:eastAsia="宋体" w:cs="Times New Roman"/>
          <w:sz w:val="24"/>
          <w:szCs w:val="24"/>
        </w:rPr>
      </w:pPr>
      <w:r>
        <w:rPr>
          <w:rFonts w:hint="eastAsia" w:ascii="宋体" w:hAnsi="宋体" w:eastAsia="宋体" w:cs="Times New Roman"/>
          <w:sz w:val="24"/>
          <w:szCs w:val="24"/>
        </w:rPr>
        <w:t>美国社会保障法的基本原则</w:t>
      </w:r>
    </w:p>
    <w:p>
      <w:pPr>
        <w:numPr>
          <w:ilvl w:val="0"/>
          <w:numId w:val="8"/>
        </w:numPr>
        <w:spacing w:line="360" w:lineRule="auto"/>
        <w:rPr>
          <w:rFonts w:ascii="宋体" w:hAnsi="宋体" w:eastAsia="宋体" w:cs="宋体"/>
          <w:kern w:val="0"/>
          <w:sz w:val="24"/>
          <w:szCs w:val="24"/>
        </w:rPr>
      </w:pPr>
      <w:r>
        <w:rPr>
          <w:rFonts w:hint="eastAsia" w:ascii="宋体" w:hAnsi="宋体" w:eastAsia="宋体" w:cs="宋体"/>
          <w:kern w:val="0"/>
          <w:sz w:val="24"/>
          <w:szCs w:val="24"/>
        </w:rPr>
        <w:t>苏联劳动保险立法的国家保险</w:t>
      </w:r>
    </w:p>
    <w:p>
      <w:pPr>
        <w:spacing w:line="360" w:lineRule="auto"/>
        <w:ind w:firstLine="480"/>
        <w:rPr>
          <w:rFonts w:ascii="宋体" w:hAnsi="宋体" w:eastAsia="宋体" w:cs="Times New Roman"/>
          <w:b/>
          <w:sz w:val="24"/>
        </w:rPr>
      </w:pPr>
      <w:r>
        <w:rPr>
          <w:rFonts w:hint="eastAsia" w:ascii="宋体" w:hAnsi="宋体" w:eastAsia="宋体" w:cs="Times New Roman"/>
          <w:b/>
          <w:sz w:val="24"/>
        </w:rPr>
        <w:t>第三节 社会保障的全面发展时期（1948 年一20世纪70 年代初期）</w:t>
      </w:r>
    </w:p>
    <w:p>
      <w:pPr>
        <w:spacing w:line="360" w:lineRule="auto"/>
        <w:ind w:firstLine="480"/>
        <w:rPr>
          <w:rFonts w:ascii="宋体" w:hAnsi="宋体" w:eastAsia="宋体" w:cs="Times New Roman"/>
          <w:sz w:val="24"/>
        </w:rPr>
      </w:pPr>
      <w:r>
        <w:rPr>
          <w:rFonts w:hint="eastAsia" w:ascii="宋体" w:hAnsi="宋体" w:eastAsia="宋体" w:cs="Times New Roman"/>
          <w:sz w:val="24"/>
        </w:rPr>
        <w:t>在这一阶段，社会保障有了很大发展，主要表现在以下两个方面：一是在福利国家的浪潮下，发达国家建立起“从摇篮到坟墓”的社会保障制度。二是建立社会保障制度的国家迅速增加。</w:t>
      </w:r>
    </w:p>
    <w:p>
      <w:pPr>
        <w:spacing w:line="360" w:lineRule="auto"/>
        <w:ind w:firstLine="48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、《贝弗里奇报告》的社会保障体系</w:t>
      </w:r>
    </w:p>
    <w:p>
      <w:pPr>
        <w:spacing w:line="360" w:lineRule="auto"/>
        <w:ind w:firstLine="48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、福利国家的建立、改革与发展</w:t>
      </w:r>
    </w:p>
    <w:p>
      <w:pPr>
        <w:spacing w:line="360" w:lineRule="auto"/>
        <w:ind w:firstLine="480"/>
        <w:rPr>
          <w:rFonts w:ascii="宋体" w:hAnsi="宋体" w:eastAsia="宋体" w:cs="Times New Roman"/>
          <w:sz w:val="24"/>
        </w:rPr>
      </w:pPr>
      <w:r>
        <w:rPr>
          <w:rFonts w:hint="eastAsia" w:ascii="宋体" w:hAnsi="宋体" w:eastAsia="宋体" w:cs="Times New Roman"/>
          <w:sz w:val="24"/>
        </w:rPr>
        <w:t>3、国际劳工组织公约的最低标准</w:t>
      </w:r>
    </w:p>
    <w:p>
      <w:pPr>
        <w:spacing w:line="360" w:lineRule="auto"/>
        <w:ind w:firstLine="480"/>
        <w:rPr>
          <w:rFonts w:ascii="宋体" w:hAnsi="宋体" w:eastAsia="宋体" w:cs="Times New Roman"/>
          <w:sz w:val="24"/>
        </w:rPr>
      </w:pPr>
      <w:r>
        <w:rPr>
          <w:rFonts w:hint="eastAsia" w:ascii="宋体" w:hAnsi="宋体" w:eastAsia="宋体" w:cs="Times New Roman"/>
          <w:sz w:val="24"/>
        </w:rPr>
        <w:t>4、本阶段社会保障发展主要特征</w:t>
      </w:r>
    </w:p>
    <w:p>
      <w:pPr>
        <w:spacing w:line="360" w:lineRule="auto"/>
        <w:ind w:firstLine="480"/>
        <w:rPr>
          <w:rFonts w:ascii="Times New Roman" w:hAnsi="Times New Roman"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社会保障制度的改革时期（20世纪70 年代中后期至今）</w:t>
      </w:r>
    </w:p>
    <w:p>
      <w:pPr>
        <w:spacing w:line="360" w:lineRule="auto"/>
        <w:ind w:firstLine="480"/>
        <w:rPr>
          <w:rFonts w:ascii="宋体" w:hAnsi="宋体" w:eastAsia="宋体" w:cs="Times New Roman"/>
          <w:sz w:val="24"/>
        </w:rPr>
      </w:pPr>
      <w:r>
        <w:rPr>
          <w:rFonts w:hint="eastAsia" w:ascii="宋体" w:hAnsi="宋体" w:eastAsia="宋体" w:cs="Times New Roman"/>
          <w:sz w:val="24"/>
        </w:rPr>
        <w:t>20世纪70年代后，发达资本主义国家经济发展进入滞胀时期，社会保障制度陷入困境，进入改革时期。</w:t>
      </w:r>
    </w:p>
    <w:p>
      <w:pPr>
        <w:spacing w:line="360" w:lineRule="auto"/>
        <w:ind w:firstLine="480"/>
        <w:rPr>
          <w:rFonts w:ascii="宋体" w:hAnsi="宋体" w:eastAsia="宋体" w:cs="Times New Roman"/>
          <w:sz w:val="24"/>
        </w:rPr>
      </w:pPr>
      <w:r>
        <w:rPr>
          <w:rFonts w:hint="eastAsia" w:ascii="宋体" w:hAnsi="宋体" w:eastAsia="宋体" w:cs="Times New Roman"/>
          <w:sz w:val="24"/>
        </w:rPr>
        <w:t>1、社会保障制度改革的背景</w:t>
      </w:r>
      <w:r>
        <w:rPr>
          <w:rFonts w:ascii="宋体" w:hAnsi="宋体" w:eastAsia="宋体" w:cs="Times New Roman"/>
          <w:sz w:val="24"/>
        </w:rPr>
        <w:t xml:space="preserve"> </w:t>
      </w:r>
    </w:p>
    <w:p>
      <w:pPr>
        <w:spacing w:line="360" w:lineRule="auto"/>
        <w:ind w:firstLine="480"/>
        <w:rPr>
          <w:rFonts w:ascii="Calibri" w:hAnsi="Calibri" w:eastAsia="宋体" w:cs="Times New Roman"/>
          <w:sz w:val="24"/>
        </w:rPr>
      </w:pPr>
      <w:r>
        <w:rPr>
          <w:rFonts w:hint="eastAsia" w:ascii="Calibri" w:hAnsi="Calibri" w:eastAsia="宋体" w:cs="Times New Roman"/>
          <w:sz w:val="24"/>
        </w:rPr>
        <w:t>2、社会保障制度改革的路径</w:t>
      </w:r>
    </w:p>
    <w:p>
      <w:pPr>
        <w:spacing w:line="360" w:lineRule="auto"/>
        <w:ind w:firstLine="48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、社会保障制度改革的成果</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第五节 中国社会保障的产生与发展</w:t>
      </w:r>
    </w:p>
    <w:p>
      <w:pPr>
        <w:spacing w:line="360" w:lineRule="auto"/>
        <w:ind w:firstLine="480"/>
        <w:rPr>
          <w:rFonts w:ascii="Calibri" w:hAnsi="Calibri" w:eastAsia="宋体" w:cs="Times New Roman"/>
          <w:sz w:val="24"/>
        </w:rPr>
      </w:pPr>
      <w:r>
        <w:rPr>
          <w:rFonts w:hint="eastAsia" w:ascii="Calibri" w:hAnsi="Calibri" w:eastAsia="宋体" w:cs="Times New Roman"/>
          <w:sz w:val="24"/>
        </w:rPr>
        <w:t>本</w:t>
      </w:r>
      <w:r>
        <w:rPr>
          <w:rFonts w:ascii="Calibri" w:hAnsi="Calibri" w:eastAsia="宋体" w:cs="Times New Roman"/>
          <w:sz w:val="24"/>
        </w:rPr>
        <w:t>节介绍</w:t>
      </w:r>
      <w:r>
        <w:rPr>
          <w:rFonts w:hint="eastAsia" w:ascii="Calibri" w:hAnsi="Calibri" w:eastAsia="宋体" w:cs="Times New Roman"/>
          <w:sz w:val="24"/>
        </w:rPr>
        <w:t>中国社会保障制度架构、存在问题及改革方向。</w:t>
      </w:r>
    </w:p>
    <w:p>
      <w:pPr>
        <w:numPr>
          <w:ilvl w:val="0"/>
          <w:numId w:val="9"/>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中国近代社会保障的发展历程</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新中国成立后社会保障的发展</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中国社会保障制度框架与体系</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当前中国社会保障存在的问题</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中国社会保障制度改革的方向</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二、考核重点和难点</w:t>
      </w:r>
    </w:p>
    <w:p>
      <w:pPr>
        <w:spacing w:line="360" w:lineRule="auto"/>
        <w:ind w:firstLine="480"/>
        <w:rPr>
          <w:rFonts w:ascii="宋体" w:hAnsi="宋体" w:eastAsia="宋体" w:cs="Times New Roman"/>
          <w:sz w:val="24"/>
        </w:rPr>
      </w:pPr>
      <w:r>
        <w:rPr>
          <w:rFonts w:hint="eastAsia" w:ascii="Calibri" w:hAnsi="Calibri" w:eastAsia="宋体" w:cs="Times New Roman"/>
          <w:sz w:val="24"/>
        </w:rPr>
        <w:t>本部分的重点是社会保障</w:t>
      </w:r>
      <w:r>
        <w:rPr>
          <w:rFonts w:ascii="Calibri" w:hAnsi="Calibri" w:eastAsia="宋体" w:cs="Times New Roman"/>
          <w:sz w:val="24"/>
        </w:rPr>
        <w:t>制度形成与发展所经历的四个时期，</w:t>
      </w:r>
      <w:r>
        <w:rPr>
          <w:rFonts w:hint="eastAsia" w:ascii="Calibri" w:hAnsi="Calibri" w:eastAsia="宋体" w:cs="Times New Roman"/>
          <w:sz w:val="24"/>
        </w:rPr>
        <w:t>《贝弗里奇</w:t>
      </w:r>
      <w:r>
        <w:rPr>
          <w:rFonts w:ascii="Calibri" w:hAnsi="Calibri" w:eastAsia="宋体" w:cs="Times New Roman"/>
          <w:sz w:val="24"/>
        </w:rPr>
        <w:t>报告</w:t>
      </w:r>
      <w:r>
        <w:rPr>
          <w:rFonts w:hint="eastAsia" w:ascii="Calibri" w:hAnsi="Calibri" w:eastAsia="宋体" w:cs="Times New Roman"/>
          <w:sz w:val="24"/>
        </w:rPr>
        <w:t>》的</w:t>
      </w:r>
      <w:r>
        <w:rPr>
          <w:rFonts w:ascii="Calibri" w:hAnsi="Calibri" w:eastAsia="宋体" w:cs="Times New Roman"/>
          <w:sz w:val="24"/>
        </w:rPr>
        <w:t>发布及其深远影响，中国的社会保障</w:t>
      </w:r>
      <w:r>
        <w:rPr>
          <w:rFonts w:hint="eastAsia" w:ascii="Calibri" w:hAnsi="Calibri" w:eastAsia="宋体" w:cs="Times New Roman"/>
          <w:sz w:val="24"/>
        </w:rPr>
        <w:t>发展</w:t>
      </w:r>
      <w:r>
        <w:rPr>
          <w:rFonts w:ascii="Calibri" w:hAnsi="Calibri" w:eastAsia="宋体" w:cs="Times New Roman"/>
          <w:sz w:val="24"/>
        </w:rPr>
        <w:t>历程</w:t>
      </w:r>
      <w:r>
        <w:rPr>
          <w:rFonts w:hint="eastAsia" w:ascii="Calibri" w:hAnsi="Calibri" w:eastAsia="宋体" w:cs="Times New Roman"/>
          <w:sz w:val="24"/>
        </w:rPr>
        <w:t>，</w:t>
      </w:r>
      <w:r>
        <w:rPr>
          <w:rFonts w:hint="eastAsia" w:ascii="宋体" w:hAnsi="宋体" w:eastAsia="宋体" w:cs="Times New Roman"/>
          <w:sz w:val="24"/>
        </w:rPr>
        <w:t>是学生必须要掌握的基本知识。</w:t>
      </w:r>
    </w:p>
    <w:p>
      <w:pPr>
        <w:spacing w:line="360" w:lineRule="auto"/>
        <w:ind w:firstLine="480"/>
        <w:rPr>
          <w:rFonts w:ascii="宋体" w:hAnsi="宋体" w:eastAsia="宋体" w:cs="Times New Roman"/>
          <w:sz w:val="24"/>
        </w:rPr>
      </w:pPr>
      <w:r>
        <w:rPr>
          <w:rFonts w:hint="eastAsia" w:ascii="宋体" w:hAnsi="宋体" w:eastAsia="宋体" w:cs="Times New Roman"/>
          <w:sz w:val="24"/>
        </w:rPr>
        <w:t>本部分的难点是2</w:t>
      </w:r>
      <w:r>
        <w:rPr>
          <w:rFonts w:ascii="宋体" w:hAnsi="宋体" w:eastAsia="宋体" w:cs="Times New Roman"/>
          <w:sz w:val="24"/>
        </w:rPr>
        <w:t>0</w:t>
      </w:r>
      <w:r>
        <w:rPr>
          <w:rFonts w:hint="eastAsia" w:ascii="宋体" w:hAnsi="宋体" w:eastAsia="宋体" w:cs="Times New Roman"/>
          <w:sz w:val="24"/>
        </w:rPr>
        <w:t>世纪70年代</w:t>
      </w:r>
      <w:r>
        <w:rPr>
          <w:rFonts w:ascii="宋体" w:hAnsi="宋体" w:eastAsia="宋体" w:cs="Times New Roman"/>
          <w:sz w:val="24"/>
        </w:rPr>
        <w:t>后国际社会保障制度</w:t>
      </w:r>
      <w:r>
        <w:rPr>
          <w:rFonts w:hint="eastAsia" w:ascii="宋体" w:hAnsi="宋体" w:eastAsia="宋体" w:cs="Times New Roman"/>
          <w:sz w:val="24"/>
        </w:rPr>
        <w:t>改革</w:t>
      </w:r>
      <w:r>
        <w:rPr>
          <w:rFonts w:ascii="宋体" w:hAnsi="宋体" w:eastAsia="宋体" w:cs="Times New Roman"/>
          <w:sz w:val="24"/>
        </w:rPr>
        <w:t>的背景</w:t>
      </w:r>
      <w:r>
        <w:rPr>
          <w:rFonts w:hint="eastAsia" w:ascii="宋体" w:hAnsi="宋体" w:eastAsia="宋体" w:cs="Times New Roman"/>
          <w:sz w:val="24"/>
        </w:rPr>
        <w:t>、</w:t>
      </w:r>
      <w:r>
        <w:rPr>
          <w:rFonts w:ascii="宋体" w:hAnsi="宋体" w:eastAsia="宋体" w:cs="Times New Roman"/>
          <w:sz w:val="24"/>
        </w:rPr>
        <w:t>路径及成果</w:t>
      </w:r>
      <w:r>
        <w:rPr>
          <w:rFonts w:hint="eastAsia" w:ascii="宋体" w:hAnsi="宋体" w:eastAsia="宋体" w:cs="Times New Roman"/>
          <w:sz w:val="24"/>
        </w:rPr>
        <w:t>，以及</w:t>
      </w:r>
      <w:r>
        <w:rPr>
          <w:rFonts w:ascii="宋体" w:hAnsi="宋体" w:eastAsia="宋体" w:cs="Times New Roman"/>
          <w:sz w:val="24"/>
        </w:rPr>
        <w:t>中国社会保障制度存在的问题及改革方向，</w:t>
      </w:r>
      <w:r>
        <w:rPr>
          <w:rFonts w:hint="eastAsia" w:ascii="宋体" w:hAnsi="宋体" w:eastAsia="宋体" w:cs="Times New Roman"/>
          <w:sz w:val="24"/>
        </w:rPr>
        <w:t>考生需要在课本学习基础上多了解社会保障改革实际进程。</w:t>
      </w:r>
    </w:p>
    <w:p>
      <w:pPr>
        <w:spacing w:before="100" w:beforeAutospacing="1" w:after="100" w:afterAutospacing="1" w:line="360" w:lineRule="auto"/>
        <w:jc w:val="center"/>
        <w:rPr>
          <w:rFonts w:ascii="微软雅黑" w:hAnsi="微软雅黑" w:eastAsia="微软雅黑" w:cs="Times New Roman"/>
          <w:color w:val="000000"/>
          <w:sz w:val="24"/>
        </w:rPr>
      </w:pPr>
      <w:r>
        <w:rPr>
          <w:rFonts w:hint="eastAsia" w:ascii="宋体" w:hAnsi="宋体"/>
          <w:b/>
          <w:sz w:val="28"/>
          <w:szCs w:val="28"/>
        </w:rPr>
        <w:t>第三章 社会保障模式</w:t>
      </w:r>
      <w:r>
        <w:rPr>
          <w:rFonts w:hint="eastAsia" w:cs="宋体" w:asciiTheme="minorEastAsia" w:hAnsiTheme="minorEastAsia"/>
          <w:b/>
          <w:color w:val="000000"/>
          <w:kern w:val="0"/>
          <w:sz w:val="24"/>
        </w:rPr>
        <w:t>（考核比例：</w:t>
      </w:r>
      <w:r>
        <w:rPr>
          <w:rFonts w:cs="Times New Roman" w:asciiTheme="minorEastAsia" w:hAnsiTheme="minorEastAsia"/>
          <w:b/>
          <w:color w:val="000000"/>
          <w:sz w:val="24"/>
        </w:rPr>
        <w:t>10</w:t>
      </w:r>
      <w:r>
        <w:rPr>
          <w:rFonts w:hint="eastAsia" w:cs="Times New Roman" w:asciiTheme="minorEastAsia" w:hAnsiTheme="minorEastAsia"/>
          <w:b/>
          <w:color w:val="000000"/>
          <w:sz w:val="24"/>
        </w:rPr>
        <w:t>%）</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一、考核内容和学习目标</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本章介绍世界各国</w:t>
      </w:r>
      <w:r>
        <w:rPr>
          <w:rFonts w:ascii="宋体" w:hAnsi="宋体" w:eastAsia="宋体" w:cs="宋体"/>
          <w:kern w:val="0"/>
          <w:sz w:val="24"/>
        </w:rPr>
        <w:t>社会保障制度多元化状态，及目前的四种类型</w:t>
      </w:r>
      <w:r>
        <w:rPr>
          <w:rFonts w:hint="eastAsia" w:ascii="宋体" w:hAnsi="宋体" w:eastAsia="宋体" w:cs="宋体"/>
          <w:kern w:val="0"/>
          <w:sz w:val="24"/>
        </w:rPr>
        <w:t>。考生可以通过本章，对社会保障</w:t>
      </w:r>
      <w:r>
        <w:rPr>
          <w:rFonts w:ascii="宋体" w:hAnsi="宋体" w:eastAsia="宋体" w:cs="宋体"/>
          <w:kern w:val="0"/>
          <w:sz w:val="24"/>
        </w:rPr>
        <w:t>模式</w:t>
      </w:r>
      <w:r>
        <w:rPr>
          <w:rFonts w:hint="eastAsia" w:ascii="宋体" w:hAnsi="宋体" w:eastAsia="宋体" w:cs="宋体"/>
          <w:kern w:val="0"/>
          <w:sz w:val="24"/>
        </w:rPr>
        <w:t>有基本的了解，为后面的深入学习打下基础。</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社会保险</w:t>
      </w:r>
      <w:r>
        <w:rPr>
          <w:rFonts w:ascii="宋体" w:hAnsi="宋体" w:eastAsia="宋体" w:cs="宋体"/>
          <w:b/>
          <w:kern w:val="0"/>
          <w:sz w:val="24"/>
        </w:rPr>
        <w:t>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1、社会保险型社会保障模式的特点与效果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2、典型国家社会保险型社会保障模式的实践</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福利国家型社会保障模式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1、福利国家型社会保障模式的特点与效果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2、利国家型社会保障模式的典型实践</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强制储蓋型社会保障模式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1、强制储蓄型社会保障模式的特点与效果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2、强制储蓄型社会保障模式的典型国家实践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国家保险型社会保障模式</w:t>
      </w:r>
    </w:p>
    <w:p>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国家保险型社会保障模式的特点与效果</w:t>
      </w:r>
    </w:p>
    <w:p>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国家保险型社会保障模式的典型国家实践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第五节  四种社会保障模式比较分析</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四种社会保障模式的共同点</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四种社会保障模式的不同点</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中国社会保障模式的选择</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pPr>
        <w:tabs>
          <w:tab w:val="left" w:pos="312"/>
        </w:tabs>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重点考核四种</w:t>
      </w:r>
      <w:r>
        <w:rPr>
          <w:rFonts w:ascii="宋体" w:hAnsi="宋体" w:eastAsia="宋体" w:cs="宋体"/>
          <w:color w:val="000000"/>
          <w:kern w:val="0"/>
          <w:sz w:val="24"/>
        </w:rPr>
        <w:t>类型社会保障模式的特点、效果与实践以及中国保险模式的选择</w:t>
      </w:r>
      <w:r>
        <w:rPr>
          <w:rFonts w:hint="eastAsia" w:ascii="宋体" w:hAnsi="宋体" w:eastAsia="宋体" w:cs="宋体"/>
          <w:color w:val="000000"/>
          <w:kern w:val="0"/>
          <w:sz w:val="24"/>
        </w:rPr>
        <w:t>，而中国社会保障模式选择及其应用是个难点问题。</w:t>
      </w:r>
    </w:p>
    <w:p>
      <w:pPr>
        <w:spacing w:before="100" w:beforeAutospacing="1" w:after="100" w:afterAutospacing="1" w:line="360" w:lineRule="auto"/>
        <w:ind w:firstLine="1687" w:firstLineChars="600"/>
        <w:rPr>
          <w:rFonts w:ascii="微软雅黑" w:hAnsi="微软雅黑" w:eastAsia="微软雅黑" w:cs="Times New Roman"/>
          <w:color w:val="000000"/>
          <w:sz w:val="24"/>
        </w:rPr>
      </w:pPr>
      <w:r>
        <w:rPr>
          <w:rFonts w:hint="eastAsia" w:ascii="宋体" w:hAnsi="宋体"/>
          <w:b/>
          <w:sz w:val="28"/>
          <w:szCs w:val="28"/>
        </w:rPr>
        <w:t>第四章 社会保障法治</w:t>
      </w:r>
      <w:r>
        <w:rPr>
          <w:rFonts w:ascii="宋体" w:hAnsi="宋体"/>
          <w:b/>
          <w:sz w:val="28"/>
          <w:szCs w:val="28"/>
        </w:rPr>
        <w:t>与管理</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2</w:t>
      </w:r>
      <w:r>
        <w:rPr>
          <w:rFonts w:hint="eastAsia" w:cs="Times New Roman" w:asciiTheme="minorEastAsia" w:hAnsiTheme="minorEastAsia"/>
          <w:b/>
          <w:color w:val="000000"/>
          <w:sz w:val="24"/>
        </w:rPr>
        <w:t>%）</w:t>
      </w:r>
    </w:p>
    <w:p>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法治是社会保障法制与综合治理的总和，以依法办事为核心，做到有法可依、违法必究，依据国家法律调整国家、用人单位、职工和居民之间的社会保障关系，制定社会保障政策和执行方案，并基于社会保障卡的信息平台建立一体化社会保障管理服务体系。</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社会保障法治建设</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rPr>
        <w:t>1、</w:t>
      </w:r>
      <w:r>
        <w:rPr>
          <w:rFonts w:hint="eastAsia" w:ascii="Calibri" w:hAnsi="Calibri" w:eastAsia="宋体" w:cs="Times New Roman"/>
          <w:sz w:val="24"/>
          <w:szCs w:val="24"/>
        </w:rPr>
        <w:t>社会保障立法</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2、社会保障执法</w:t>
      </w:r>
      <w:r>
        <w:rPr>
          <w:rFonts w:ascii="宋体" w:hAnsi="宋体" w:eastAsia="宋体" w:cs="宋体"/>
          <w:kern w:val="0"/>
          <w:sz w:val="24"/>
          <w:szCs w:val="24"/>
        </w:rPr>
        <w:t xml:space="preserve"> </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Calibri" w:hAnsi="Calibri" w:eastAsia="宋体" w:cs="Times New Roman"/>
          <w:sz w:val="24"/>
          <w:szCs w:val="24"/>
        </w:rPr>
        <w:t>社会保障司法</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Calibri" w:hAnsi="Calibri" w:eastAsia="宋体" w:cs="Times New Roman"/>
          <w:sz w:val="24"/>
          <w:szCs w:val="24"/>
        </w:rPr>
        <w:t>社会保障守法</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社会保障法治与管理服务体系</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1、社会保障管理的定义和特征</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2、社会保障管理内容和操作流程</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3、社会保障基金管理</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社会保障管理体制、机制和组织</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1、社会保障管理体制</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2、社会保障运行机制</w:t>
      </w:r>
    </w:p>
    <w:p>
      <w:pPr>
        <w:widowControl/>
        <w:spacing w:after="75"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、社会保障管理服务机构</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社会保障信息系统</w:t>
      </w:r>
    </w:p>
    <w:p>
      <w:pPr>
        <w:widowControl/>
        <w:numPr>
          <w:ilvl w:val="0"/>
          <w:numId w:val="12"/>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社会保障信息的定义</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2、社会保障信息系统的工作流程</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本章重点是对社会保障</w:t>
      </w:r>
      <w:r>
        <w:rPr>
          <w:rFonts w:ascii="宋体" w:hAnsi="宋体" w:eastAsia="宋体" w:cs="宋体"/>
          <w:kern w:val="0"/>
          <w:sz w:val="24"/>
        </w:rPr>
        <w:t>立法、执法</w:t>
      </w:r>
      <w:r>
        <w:rPr>
          <w:rFonts w:hint="eastAsia" w:ascii="宋体" w:hAnsi="宋体" w:eastAsia="宋体" w:cs="宋体"/>
          <w:kern w:val="0"/>
          <w:sz w:val="24"/>
        </w:rPr>
        <w:t>、</w:t>
      </w:r>
      <w:r>
        <w:rPr>
          <w:rFonts w:ascii="宋体" w:hAnsi="宋体" w:eastAsia="宋体" w:cs="宋体"/>
          <w:kern w:val="0"/>
          <w:sz w:val="24"/>
        </w:rPr>
        <w:t>司法</w:t>
      </w:r>
      <w:r>
        <w:rPr>
          <w:rFonts w:hint="eastAsia" w:ascii="宋体" w:hAnsi="宋体" w:eastAsia="宋体" w:cs="宋体"/>
          <w:kern w:val="0"/>
          <w:sz w:val="24"/>
        </w:rPr>
        <w:t>、</w:t>
      </w:r>
      <w:r>
        <w:rPr>
          <w:rFonts w:ascii="宋体" w:hAnsi="宋体" w:eastAsia="宋体" w:cs="宋体"/>
          <w:kern w:val="0"/>
          <w:sz w:val="24"/>
        </w:rPr>
        <w:t>守法</w:t>
      </w:r>
      <w:r>
        <w:rPr>
          <w:rFonts w:hint="eastAsia" w:ascii="宋体" w:hAnsi="宋体" w:eastAsia="宋体" w:cs="宋体"/>
          <w:kern w:val="0"/>
          <w:sz w:val="24"/>
        </w:rPr>
        <w:t>等</w:t>
      </w:r>
      <w:r>
        <w:rPr>
          <w:rFonts w:ascii="宋体" w:hAnsi="宋体" w:eastAsia="宋体" w:cs="宋体"/>
          <w:kern w:val="0"/>
          <w:sz w:val="24"/>
        </w:rPr>
        <w:t>法治建设</w:t>
      </w:r>
      <w:r>
        <w:rPr>
          <w:rFonts w:hint="eastAsia" w:ascii="宋体" w:hAnsi="宋体" w:eastAsia="宋体" w:cs="宋体"/>
          <w:kern w:val="0"/>
          <w:sz w:val="24"/>
        </w:rPr>
        <w:t>内容的学习。难点在于对社会保障法治和社会</w:t>
      </w:r>
      <w:r>
        <w:rPr>
          <w:rFonts w:ascii="宋体" w:hAnsi="宋体" w:eastAsia="宋体" w:cs="宋体"/>
          <w:kern w:val="0"/>
          <w:sz w:val="24"/>
        </w:rPr>
        <w:t>保障一站式服务服务型政府建设</w:t>
      </w:r>
      <w:r>
        <w:rPr>
          <w:rFonts w:hint="eastAsia" w:ascii="宋体" w:hAnsi="宋体" w:eastAsia="宋体" w:cs="宋体"/>
          <w:kern w:val="0"/>
          <w:sz w:val="24"/>
        </w:rPr>
        <w:t>的理解。</w:t>
      </w:r>
    </w:p>
    <w:p>
      <w:pPr>
        <w:spacing w:before="100" w:beforeAutospacing="1" w:after="100" w:afterAutospacing="1" w:line="360" w:lineRule="auto"/>
        <w:ind w:firstLine="2249" w:firstLineChars="800"/>
        <w:rPr>
          <w:rFonts w:ascii="宋体" w:hAnsi="宋体"/>
          <w:b/>
          <w:sz w:val="28"/>
          <w:szCs w:val="28"/>
        </w:rPr>
      </w:pPr>
      <w:r>
        <w:rPr>
          <w:rFonts w:hint="eastAsia" w:ascii="宋体" w:hAnsi="宋体"/>
          <w:b/>
          <w:sz w:val="28"/>
          <w:szCs w:val="28"/>
        </w:rPr>
        <w:t>第五章 社会保障水平</w:t>
      </w:r>
      <w:r>
        <w:rPr>
          <w:rFonts w:hint="eastAsia" w:ascii="宋体" w:hAnsi="宋体"/>
          <w:b/>
          <w:sz w:val="24"/>
          <w:szCs w:val="24"/>
        </w:rPr>
        <w:t>（考核比例：</w:t>
      </w:r>
      <w:r>
        <w:rPr>
          <w:rFonts w:ascii="宋体" w:hAnsi="宋体"/>
          <w:b/>
          <w:sz w:val="24"/>
          <w:szCs w:val="24"/>
        </w:rPr>
        <w:t>5</w:t>
      </w:r>
      <w:r>
        <w:rPr>
          <w:rFonts w:hint="eastAsia" w:ascii="宋体" w:hAnsi="宋体"/>
          <w:b/>
          <w:sz w:val="24"/>
          <w:szCs w:val="24"/>
        </w:rPr>
        <w:t>%）</w:t>
      </w:r>
    </w:p>
    <w:p>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pPr>
        <w:spacing w:line="360" w:lineRule="auto"/>
        <w:ind w:firstLine="480" w:firstLineChars="200"/>
        <w:rPr>
          <w:rFonts w:ascii="Times New Roman" w:hAnsi="Times New Roman" w:eastAsia="宋体" w:cs="Times New Roman"/>
          <w:bCs/>
          <w:sz w:val="24"/>
        </w:rPr>
      </w:pPr>
      <w:r>
        <w:rPr>
          <w:rFonts w:hint="eastAsia" w:ascii="Calibri" w:hAnsi="Calibri" w:eastAsia="宋体" w:cs="Times New Roman"/>
          <w:bCs/>
          <w:sz w:val="24"/>
        </w:rPr>
        <w:t>本章论述的是</w:t>
      </w:r>
      <w:r>
        <w:rPr>
          <w:rFonts w:ascii="Calibri" w:hAnsi="Calibri" w:eastAsia="宋体" w:cs="Times New Roman"/>
          <w:bCs/>
          <w:sz w:val="24"/>
        </w:rPr>
        <w:t>如何</w:t>
      </w:r>
      <w:r>
        <w:rPr>
          <w:rFonts w:hint="eastAsia" w:ascii="Calibri" w:hAnsi="Calibri" w:eastAsia="宋体" w:cs="Times New Roman"/>
          <w:bCs/>
          <w:sz w:val="24"/>
        </w:rPr>
        <w:t>界定社会保障基金储备和待遇水平，一直都是社会保障制度建设的核心问题。</w:t>
      </w:r>
    </w:p>
    <w:p>
      <w:pPr>
        <w:spacing w:line="360" w:lineRule="auto"/>
        <w:ind w:firstLine="480" w:firstLineChars="200"/>
        <w:rPr>
          <w:rFonts w:ascii="Calibri" w:hAnsi="Calibri" w:eastAsia="宋体" w:cs="Times New Roman"/>
          <w:b/>
          <w:sz w:val="24"/>
        </w:rPr>
      </w:pPr>
      <w:r>
        <w:rPr>
          <w:rFonts w:hint="eastAsia" w:ascii="Calibri" w:hAnsi="Calibri" w:eastAsia="宋体" w:cs="Times New Roman"/>
          <w:bCs/>
          <w:sz w:val="24"/>
        </w:rPr>
        <w:t>主要目的是使考生掌握社会保障</w:t>
      </w:r>
      <w:r>
        <w:rPr>
          <w:rFonts w:ascii="Calibri" w:hAnsi="Calibri" w:eastAsia="宋体" w:cs="Times New Roman"/>
          <w:bCs/>
          <w:sz w:val="24"/>
        </w:rPr>
        <w:t>水平的界定、理论价值、测定模式</w:t>
      </w:r>
      <w:r>
        <w:rPr>
          <w:rFonts w:hint="eastAsia" w:ascii="Calibri" w:hAnsi="Calibri" w:eastAsia="宋体" w:cs="Times New Roman"/>
          <w:bCs/>
          <w:sz w:val="24"/>
        </w:rPr>
        <w:t>、</w:t>
      </w:r>
      <w:r>
        <w:rPr>
          <w:rFonts w:ascii="Calibri" w:hAnsi="Calibri" w:eastAsia="宋体" w:cs="Times New Roman"/>
          <w:bCs/>
          <w:sz w:val="24"/>
        </w:rPr>
        <w:t>适度和超度的效果，以及社会保障水平整体经济效</w:t>
      </w:r>
      <w:r>
        <w:rPr>
          <w:rFonts w:hint="eastAsia" w:ascii="Calibri" w:hAnsi="Calibri" w:eastAsia="宋体" w:cs="Times New Roman"/>
          <w:bCs/>
          <w:sz w:val="24"/>
        </w:rPr>
        <w:t>应等基本理论问题。</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w:t>
      </w:r>
      <w:r>
        <w:rPr>
          <w:rFonts w:ascii="Calibri" w:hAnsi="Calibri" w:eastAsia="宋体" w:cs="Times New Roman"/>
          <w:b/>
          <w:sz w:val="24"/>
        </w:rPr>
        <w:t xml:space="preserve">水平概述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、社会保障水平界定</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、社会保障总支出水平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、社会保障分项支出水平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、中国社会保障支出水平</w:t>
      </w:r>
      <w:r>
        <w:rPr>
          <w:rFonts w:ascii="Calibri" w:hAnsi="Calibri" w:eastAsia="宋体" w:cs="Times New Roman"/>
          <w:sz w:val="24"/>
        </w:rPr>
        <w:t xml:space="preserve"> </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社会保障适度水平理论</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、社会保障水平的适度性</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、社会保障水平的适度标准</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、社会保障适度水平测定方法与模型</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、供需角度下的社会保障适度水平影响因素</w:t>
      </w:r>
      <w:r>
        <w:rPr>
          <w:rFonts w:ascii="Calibri" w:hAnsi="Calibri" w:eastAsia="宋体" w:cs="Times New Roman"/>
          <w:sz w:val="24"/>
        </w:rPr>
        <w:t xml:space="preserve"> </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w:t>
      </w:r>
      <w:r>
        <w:rPr>
          <w:rFonts w:ascii="Calibri" w:hAnsi="Calibri" w:eastAsia="宋体" w:cs="Times New Roman"/>
          <w:b/>
          <w:sz w:val="24"/>
        </w:rPr>
        <w:t xml:space="preserve"> </w:t>
      </w:r>
      <w:r>
        <w:rPr>
          <w:rFonts w:hint="eastAsia" w:ascii="Calibri" w:hAnsi="Calibri" w:eastAsia="宋体" w:cs="Times New Roman"/>
          <w:b/>
          <w:sz w:val="24"/>
        </w:rPr>
        <w:t>社会保障适度水平实践</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、部分国家社会保障适度水平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、中国社会保障适度水平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、社会保障水平适度与超度的效果比较</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社会保障水平的经济效应比较</w:t>
      </w:r>
    </w:p>
    <w:p>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社会保障水平的整体经济效应比较</w:t>
      </w:r>
    </w:p>
    <w:p>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社会保障水平的分项经济效应比较</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二、考核重点和难点</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本章重点是社会保障</w:t>
      </w:r>
      <w:r>
        <w:rPr>
          <w:rFonts w:ascii="Calibri" w:hAnsi="Calibri" w:eastAsia="宋体" w:cs="Times New Roman"/>
          <w:sz w:val="24"/>
        </w:rPr>
        <w:t>水平的界定、理论价值、测定模型的内容、适度和超度的效果，以及社会保障水平的整体经济效应</w:t>
      </w:r>
      <w:r>
        <w:rPr>
          <w:rFonts w:hint="eastAsia" w:ascii="Calibri" w:hAnsi="Calibri" w:eastAsia="宋体" w:cs="Times New Roman"/>
          <w:sz w:val="24"/>
        </w:rPr>
        <w:t>。难点是如何处理社会公平与经济效率、政府与市场的关系，研究社会保障</w:t>
      </w:r>
      <w:r>
        <w:rPr>
          <w:rFonts w:ascii="Calibri" w:hAnsi="Calibri" w:eastAsia="宋体" w:cs="Times New Roman"/>
          <w:sz w:val="24"/>
        </w:rPr>
        <w:t>水平</w:t>
      </w:r>
      <w:r>
        <w:rPr>
          <w:rFonts w:hint="eastAsia" w:ascii="Calibri" w:hAnsi="Calibri" w:eastAsia="宋体" w:cs="Times New Roman"/>
          <w:sz w:val="24"/>
        </w:rPr>
        <w:t>的</w:t>
      </w:r>
      <w:r>
        <w:rPr>
          <w:rFonts w:ascii="Calibri" w:hAnsi="Calibri" w:eastAsia="宋体" w:cs="Times New Roman"/>
          <w:sz w:val="24"/>
        </w:rPr>
        <w:t>经济效应</w:t>
      </w:r>
      <w:r>
        <w:rPr>
          <w:rFonts w:hint="eastAsia" w:ascii="Calibri" w:hAnsi="Calibri" w:eastAsia="宋体" w:cs="Times New Roman"/>
          <w:sz w:val="24"/>
        </w:rPr>
        <w:t>与持续发展问题。</w:t>
      </w:r>
    </w:p>
    <w:p>
      <w:pPr>
        <w:spacing w:before="100" w:beforeAutospacing="1" w:after="100" w:afterAutospacing="1" w:line="360" w:lineRule="auto"/>
        <w:ind w:firstLine="1401" w:firstLineChars="500"/>
        <w:rPr>
          <w:rFonts w:ascii="微软雅黑" w:hAnsi="微软雅黑" w:eastAsia="微软雅黑" w:cs="宋体"/>
          <w:b/>
          <w:kern w:val="0"/>
          <w:sz w:val="28"/>
          <w:szCs w:val="28"/>
        </w:rPr>
      </w:pPr>
    </w:p>
    <w:p>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第六章 生存发展风险</w:t>
      </w:r>
      <w:r>
        <w:rPr>
          <w:rFonts w:ascii="宋体" w:hAnsi="宋体"/>
          <w:b/>
          <w:sz w:val="28"/>
          <w:szCs w:val="28"/>
        </w:rPr>
        <w:t>与保障</w:t>
      </w:r>
      <w:r>
        <w:rPr>
          <w:rFonts w:hint="eastAsia" w:ascii="宋体" w:hAnsi="宋体"/>
          <w:b/>
          <w:sz w:val="24"/>
          <w:szCs w:val="24"/>
        </w:rPr>
        <w:t>（考核比例：</w:t>
      </w:r>
      <w:r>
        <w:rPr>
          <w:rFonts w:ascii="宋体" w:hAnsi="宋体"/>
          <w:b/>
          <w:sz w:val="24"/>
          <w:szCs w:val="24"/>
        </w:rPr>
        <w:t>13</w:t>
      </w:r>
      <w:r>
        <w:rPr>
          <w:rFonts w:hint="eastAsia" w:ascii="宋体" w:hAnsi="宋体"/>
          <w:b/>
          <w:sz w:val="24"/>
          <w:szCs w:val="24"/>
        </w:rPr>
        <w:t>%）</w:t>
      </w:r>
    </w:p>
    <w:p>
      <w:pPr>
        <w:widowControl/>
        <w:spacing w:after="75" w:line="360" w:lineRule="auto"/>
        <w:ind w:firstLine="482" w:firstLineChars="200"/>
        <w:jc w:val="left"/>
        <w:rPr>
          <w:rFonts w:ascii="Calibri" w:hAnsi="Calibri" w:eastAsia="宋体" w:cs="Times New Roman"/>
          <w:color w:val="000000"/>
          <w:sz w:val="24"/>
        </w:rPr>
      </w:pPr>
      <w:r>
        <w:rPr>
          <w:rFonts w:hint="eastAsia" w:ascii="宋体" w:hAnsi="宋体" w:eastAsia="宋体" w:cs="宋体"/>
          <w:b/>
          <w:color w:val="000000"/>
          <w:kern w:val="0"/>
          <w:sz w:val="24"/>
        </w:rPr>
        <w:t>一、考核内容和学习目的</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城镇化和互联网条件下的生存</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职业</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　生活救助</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、最低</w:t>
      </w:r>
      <w:r>
        <w:rPr>
          <w:rFonts w:ascii="Times New Roman" w:hAnsi="Times New Roman" w:eastAsia="宋体" w:cs="Times New Roman"/>
          <w:sz w:val="24"/>
          <w:szCs w:val="24"/>
        </w:rPr>
        <w:t xml:space="preserve">生活保障 </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、特困</w:t>
      </w:r>
      <w:r>
        <w:rPr>
          <w:rFonts w:ascii="Times New Roman" w:hAnsi="Times New Roman" w:eastAsia="宋体" w:cs="Times New Roman"/>
          <w:sz w:val="24"/>
          <w:szCs w:val="24"/>
        </w:rPr>
        <w:t>人员供养</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、临时救助</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灾害救助</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、灾害救助制度的发展</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、灾害救助制度的内容</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　专项救助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、住房救助</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、教育救助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、司法救助</w:t>
      </w:r>
      <w:r>
        <w:rPr>
          <w:rFonts w:ascii="Calibri" w:hAnsi="Calibri" w:eastAsia="宋体" w:cs="Times New Roman"/>
          <w:sz w:val="24"/>
        </w:rPr>
        <w:t>与法律援助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、殡葬救助</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  慈善</w:t>
      </w:r>
      <w:r>
        <w:rPr>
          <w:rFonts w:ascii="Calibri" w:hAnsi="Calibri" w:eastAsia="宋体" w:cs="Times New Roman"/>
          <w:b/>
          <w:sz w:val="24"/>
        </w:rPr>
        <w:t>事业</w:t>
      </w:r>
    </w:p>
    <w:p>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慈善事业的发展</w:t>
      </w:r>
    </w:p>
    <w:p>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慈善事业的特征</w:t>
      </w:r>
    </w:p>
    <w:p>
      <w:pPr>
        <w:spacing w:line="360" w:lineRule="auto"/>
        <w:ind w:left="480"/>
        <w:rPr>
          <w:rFonts w:ascii="Calibri" w:hAnsi="Calibri" w:eastAsia="宋体" w:cs="Times New Roman"/>
          <w:b/>
          <w:sz w:val="24"/>
        </w:rPr>
      </w:pPr>
      <w:r>
        <w:rPr>
          <w:rFonts w:hint="eastAsia" w:ascii="Calibri" w:hAnsi="Calibri" w:eastAsia="宋体" w:cs="Times New Roman"/>
          <w:b/>
          <w:sz w:val="24"/>
        </w:rPr>
        <w:t>第五节  优抚</w:t>
      </w:r>
      <w:r>
        <w:rPr>
          <w:rFonts w:ascii="Calibri" w:hAnsi="Calibri" w:eastAsia="宋体" w:cs="Times New Roman"/>
          <w:b/>
          <w:sz w:val="24"/>
        </w:rPr>
        <w:t>安置</w:t>
      </w:r>
    </w:p>
    <w:p>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优抚安置的发展</w:t>
      </w:r>
    </w:p>
    <w:p>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优抚安置的内容</w:t>
      </w:r>
    </w:p>
    <w:p>
      <w:pPr>
        <w:spacing w:line="360" w:lineRule="auto"/>
        <w:ind w:firstLine="482" w:firstLineChars="200"/>
        <w:rPr>
          <w:rFonts w:ascii="Calibri" w:hAnsi="Calibri" w:eastAsia="宋体" w:cs="Times New Roman"/>
          <w:b/>
          <w:color w:val="000000"/>
          <w:sz w:val="24"/>
        </w:rPr>
      </w:pPr>
      <w:r>
        <w:rPr>
          <w:rFonts w:hint="eastAsia" w:ascii="Calibri" w:hAnsi="Calibri" w:eastAsia="宋体" w:cs="Times New Roman"/>
          <w:b/>
          <w:color w:val="000000"/>
          <w:sz w:val="24"/>
        </w:rPr>
        <w:t>二、考核重点和难点</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本章重点是描述在城镇化和互联网条件下的生存与发展风险以及国家抵御</w:t>
      </w:r>
      <w:r>
        <w:rPr>
          <w:rFonts w:hint="eastAsia" w:ascii="Calibri" w:hAnsi="Calibri" w:eastAsia="宋体" w:cs="Times New Roman"/>
          <w:color w:val="000000"/>
          <w:sz w:val="24"/>
        </w:rPr>
        <w:t>生存</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。难点在于如何平衡筹资与企业负担、提高待遇与持续发展的问题</w:t>
      </w:r>
      <w:r>
        <w:rPr>
          <w:rFonts w:hint="eastAsia" w:ascii="宋体" w:hAnsi="宋体" w:eastAsia="宋体" w:cs="宋体"/>
          <w:color w:val="000000"/>
          <w:kern w:val="0"/>
          <w:sz w:val="24"/>
        </w:rPr>
        <w:t>。新时代下民生保障的基本做法和发展路径问题。</w:t>
      </w:r>
    </w:p>
    <w:p>
      <w:pPr>
        <w:spacing w:before="100" w:beforeAutospacing="1" w:after="100" w:afterAutospacing="1" w:line="360" w:lineRule="auto"/>
        <w:ind w:firstLine="1687" w:firstLineChars="600"/>
        <w:rPr>
          <w:rFonts w:ascii="宋体" w:hAnsi="宋体"/>
          <w:b/>
          <w:sz w:val="24"/>
          <w:szCs w:val="28"/>
        </w:rPr>
      </w:pPr>
      <w:r>
        <w:rPr>
          <w:rFonts w:hint="eastAsia" w:ascii="宋体" w:hAnsi="宋体"/>
          <w:b/>
          <w:sz w:val="28"/>
          <w:szCs w:val="28"/>
        </w:rPr>
        <w:t>第七章 健康风险与保障</w:t>
      </w:r>
      <w:r>
        <w:rPr>
          <w:rFonts w:hint="eastAsia" w:ascii="宋体" w:hAnsi="宋体"/>
          <w:b/>
          <w:sz w:val="24"/>
          <w:szCs w:val="28"/>
        </w:rPr>
        <w:t>（考核比例：</w:t>
      </w:r>
      <w:r>
        <w:rPr>
          <w:rFonts w:ascii="宋体" w:hAnsi="宋体"/>
          <w:b/>
          <w:sz w:val="24"/>
          <w:szCs w:val="28"/>
        </w:rPr>
        <w:t>20</w:t>
      </w:r>
      <w:r>
        <w:rPr>
          <w:rFonts w:hint="eastAsia" w:ascii="宋体" w:hAnsi="宋体"/>
          <w:b/>
          <w:sz w:val="24"/>
          <w:szCs w:val="28"/>
        </w:rPr>
        <w:t>%）</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城镇化和互联网条件下的健康</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目的是让考生了解中国大</w:t>
      </w:r>
      <w:r>
        <w:rPr>
          <w:rFonts w:hint="eastAsia" w:ascii="Calibri" w:hAnsi="Calibri" w:eastAsia="宋体" w:cs="Times New Roman"/>
          <w:sz w:val="24"/>
        </w:rPr>
        <w:t>健康发展目标和行动计划，基本医疗</w:t>
      </w:r>
      <w:r>
        <w:rPr>
          <w:rFonts w:ascii="Calibri" w:hAnsi="Calibri" w:eastAsia="宋体" w:cs="Times New Roman"/>
          <w:sz w:val="24"/>
        </w:rPr>
        <w:t>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、主要问题与挑战，并能将知识运用于实际问题的思考和解决</w:t>
      </w:r>
      <w:r>
        <w:rPr>
          <w:rFonts w:hint="eastAsia" w:ascii="宋体" w:hAnsi="宋体" w:eastAsia="宋体" w:cs="宋体"/>
          <w:kern w:val="0"/>
          <w:sz w:val="24"/>
        </w:rPr>
        <w:t>。</w:t>
      </w:r>
    </w:p>
    <w:p>
      <w:pPr>
        <w:widowControl/>
        <w:spacing w:after="75" w:line="360" w:lineRule="auto"/>
        <w:ind w:left="479" w:leftChars="228"/>
        <w:jc w:val="left"/>
        <w:rPr>
          <w:rFonts w:ascii="宋体" w:hAnsi="宋体" w:eastAsia="宋体" w:cs="宋体"/>
          <w:b/>
          <w:kern w:val="0"/>
          <w:sz w:val="24"/>
        </w:rPr>
      </w:pPr>
      <w:r>
        <w:rPr>
          <w:rFonts w:hint="eastAsia" w:ascii="宋体" w:hAnsi="宋体" w:eastAsia="宋体" w:cs="宋体"/>
          <w:b/>
          <w:kern w:val="0"/>
          <w:sz w:val="24"/>
        </w:rPr>
        <w:t>第一节 健康风险与保障概述</w:t>
      </w:r>
    </w:p>
    <w:p>
      <w:pPr>
        <w:widowControl/>
        <w:spacing w:after="75" w:line="360" w:lineRule="auto"/>
        <w:ind w:left="479" w:leftChars="228"/>
        <w:jc w:val="left"/>
        <w:rPr>
          <w:rFonts w:ascii="宋体" w:hAnsi="宋体" w:eastAsia="宋体" w:cs="宋体"/>
          <w:kern w:val="0"/>
          <w:sz w:val="24"/>
        </w:rPr>
      </w:pPr>
      <w:r>
        <w:rPr>
          <w:rFonts w:hint="eastAsia" w:ascii="宋体" w:hAnsi="宋体" w:eastAsia="宋体" w:cs="宋体"/>
          <w:kern w:val="0"/>
          <w:sz w:val="24"/>
        </w:rPr>
        <w:t>1、健康风险</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2、健康保障与社会医学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公共</w:t>
      </w:r>
      <w:r>
        <w:rPr>
          <w:rFonts w:ascii="宋体" w:hAnsi="宋体" w:eastAsia="宋体" w:cs="宋体"/>
          <w:b/>
          <w:kern w:val="0"/>
          <w:sz w:val="24"/>
        </w:rPr>
        <w:t>卫生</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1、公共卫生的定义和目标</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2、公共卫生</w:t>
      </w:r>
      <w:r>
        <w:rPr>
          <w:rFonts w:ascii="宋体" w:hAnsi="宋体" w:eastAsia="宋体" w:cs="宋体"/>
          <w:kern w:val="0"/>
          <w:sz w:val="24"/>
        </w:rPr>
        <w:t>的制度安排</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医疗保险</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1、医疗保险的定义、功能和目标</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2、医疗保险的制度安排</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3、医疗服务的协议管理</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生育</w:t>
      </w:r>
      <w:r>
        <w:rPr>
          <w:rFonts w:ascii="宋体" w:hAnsi="宋体" w:eastAsia="宋体" w:cs="宋体"/>
          <w:b/>
          <w:kern w:val="0"/>
          <w:sz w:val="24"/>
        </w:rPr>
        <w:t>保险</w:t>
      </w:r>
    </w:p>
    <w:p>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生育保险的定义、功能和目标</w:t>
      </w:r>
    </w:p>
    <w:p>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生育保险的制度安排</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第五节  医疗</w:t>
      </w:r>
      <w:r>
        <w:rPr>
          <w:rFonts w:ascii="宋体" w:hAnsi="宋体" w:eastAsia="宋体" w:cs="宋体"/>
          <w:b/>
          <w:kern w:val="0"/>
          <w:sz w:val="24"/>
        </w:rPr>
        <w:t>救助</w:t>
      </w:r>
    </w:p>
    <w:p>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医疗救助的定义、功能和目标</w:t>
      </w:r>
    </w:p>
    <w:p>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医疗救助的制度安排</w:t>
      </w:r>
    </w:p>
    <w:p>
      <w:pPr>
        <w:widowControl/>
        <w:spacing w:after="75" w:line="360" w:lineRule="auto"/>
        <w:ind w:firstLine="482" w:firstLineChars="200"/>
        <w:jc w:val="left"/>
        <w:rPr>
          <w:rFonts w:ascii="宋体" w:hAnsi="宋体" w:eastAsia="宋体" w:cs="宋体"/>
          <w:b/>
          <w:bCs/>
          <w:color w:val="000000"/>
          <w:kern w:val="0"/>
          <w:sz w:val="24"/>
        </w:rPr>
      </w:pPr>
      <w:r>
        <w:rPr>
          <w:rFonts w:hint="eastAsia" w:ascii="宋体" w:hAnsi="宋体" w:eastAsia="宋体" w:cs="宋体"/>
          <w:b/>
          <w:bCs/>
          <w:color w:val="000000"/>
          <w:kern w:val="0"/>
          <w:sz w:val="24"/>
        </w:rPr>
        <w:t>二、考核重点和难点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本章重点：描述健康风险和医疗风险；健康生活与社会医学；公共卫生与疾病预防；</w:t>
      </w:r>
      <w:r>
        <w:rPr>
          <w:rFonts w:hint="eastAsia" w:ascii="宋体" w:hAnsi="宋体" w:eastAsia="宋体" w:cs="宋体"/>
          <w:kern w:val="0"/>
          <w:sz w:val="24"/>
          <w:lang w:val="en-US" w:eastAsia="zh-CN"/>
        </w:rPr>
        <w:t>医疗救助的形式；医疗保障制度改革问题等</w:t>
      </w:r>
      <w:r>
        <w:rPr>
          <w:rFonts w:hint="eastAsia" w:ascii="宋体" w:hAnsi="宋体" w:eastAsia="宋体" w:cs="宋体"/>
          <w:kern w:val="0"/>
          <w:sz w:val="24"/>
        </w:rPr>
        <w:t>。</w:t>
      </w:r>
    </w:p>
    <w:p>
      <w:pPr>
        <w:widowControl/>
        <w:spacing w:after="75" w:line="360" w:lineRule="auto"/>
        <w:ind w:firstLine="480" w:firstLineChars="200"/>
        <w:jc w:val="left"/>
        <w:rPr>
          <w:rFonts w:ascii="宋体" w:hAnsi="宋体" w:eastAsia="宋体" w:cs="宋体"/>
          <w:color w:val="000000"/>
          <w:kern w:val="0"/>
          <w:sz w:val="24"/>
        </w:rPr>
      </w:pPr>
      <w:r>
        <w:rPr>
          <w:rFonts w:hint="eastAsia" w:ascii="Calibri" w:hAnsi="Calibri" w:eastAsia="宋体" w:cs="Times New Roman"/>
          <w:color w:val="000000"/>
          <w:sz w:val="24"/>
        </w:rPr>
        <w:t>考核难点：</w:t>
      </w:r>
      <w:r>
        <w:rPr>
          <w:rFonts w:hint="eastAsia" w:ascii="Calibri" w:hAnsi="Calibri" w:eastAsia="宋体" w:cs="Times New Roman"/>
          <w:color w:val="000000"/>
          <w:sz w:val="24"/>
          <w:lang w:val="en-US" w:eastAsia="zh-CN"/>
        </w:rPr>
        <w:t>医疗保险管理、医疗保险付费方式、医疗保险改革问题</w:t>
      </w:r>
      <w:r>
        <w:rPr>
          <w:rFonts w:hint="eastAsia" w:ascii="宋体" w:hAnsi="宋体" w:eastAsia="宋体" w:cs="宋体"/>
          <w:color w:val="000000"/>
          <w:kern w:val="0"/>
          <w:sz w:val="24"/>
        </w:rPr>
        <w:t>。</w:t>
      </w:r>
    </w:p>
    <w:p>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第八章、职业风险与保障</w:t>
      </w:r>
      <w:r>
        <w:rPr>
          <w:rFonts w:hint="eastAsia" w:ascii="宋体" w:hAnsi="宋体"/>
          <w:b/>
          <w:sz w:val="24"/>
          <w:szCs w:val="28"/>
        </w:rPr>
        <w:t>（考核比例：</w:t>
      </w:r>
      <w:r>
        <w:rPr>
          <w:rFonts w:ascii="宋体" w:hAnsi="宋体"/>
          <w:b/>
          <w:sz w:val="24"/>
          <w:szCs w:val="28"/>
        </w:rPr>
        <w:t>10</w:t>
      </w:r>
      <w:r>
        <w:rPr>
          <w:rFonts w:hint="eastAsia" w:ascii="宋体" w:hAnsi="宋体"/>
          <w:b/>
          <w:sz w:val="24"/>
          <w:szCs w:val="28"/>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w:t>
      </w:r>
      <w:r>
        <w:rPr>
          <w:rFonts w:hint="eastAsia" w:ascii="Calibri" w:hAnsi="Calibri" w:eastAsia="宋体" w:cs="Times New Roman"/>
          <w:sz w:val="24"/>
        </w:rPr>
        <w:t>在城镇化与互联网的条件下，职业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w:t>
      </w:r>
      <w:r>
        <w:rPr>
          <w:rFonts w:hint="eastAsia" w:ascii="Calibri" w:hAnsi="Calibri" w:eastAsia="宋体" w:cs="Times New Roman"/>
          <w:sz w:val="24"/>
        </w:rPr>
        <w:t>现代职业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保障制度建设相关内容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职业风险</w:t>
      </w:r>
      <w:r>
        <w:rPr>
          <w:rFonts w:ascii="宋体" w:hAnsi="宋体" w:eastAsia="宋体" w:cs="宋体"/>
          <w:b/>
          <w:color w:val="000000"/>
          <w:kern w:val="0"/>
          <w:sz w:val="24"/>
        </w:rPr>
        <w:t>概述</w:t>
      </w:r>
    </w:p>
    <w:p>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1、职业</w:t>
      </w:r>
      <w:r>
        <w:rPr>
          <w:rFonts w:ascii="宋体" w:hAnsi="宋体" w:eastAsia="宋体" w:cs="宋体"/>
          <w:color w:val="000000"/>
          <w:kern w:val="0"/>
          <w:sz w:val="24"/>
        </w:rPr>
        <w:t xml:space="preserve">风险界定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2、工伤与工伤风险的主要特征</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3、失业及其主要类型</w:t>
      </w:r>
      <w:r>
        <w:rPr>
          <w:rFonts w:ascii="宋体" w:hAnsi="宋体" w:eastAsia="宋体" w:cs="宋体"/>
          <w:color w:val="000000"/>
          <w:kern w:val="0"/>
          <w:sz w:val="24"/>
        </w:rPr>
        <w:t xml:space="preserve">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第二节  工伤保险</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1、工伤保险的起源</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2、工伤保险的属性特征和功能</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3、工伤保险制度的结构与内容</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工伤预防和工伤康复 </w:t>
      </w:r>
    </w:p>
    <w:p>
      <w:pPr>
        <w:widowControl/>
        <w:spacing w:after="75" w:line="360" w:lineRule="auto"/>
        <w:ind w:left="479" w:leftChars="228"/>
        <w:jc w:val="left"/>
        <w:rPr>
          <w:rFonts w:ascii="宋体" w:hAnsi="宋体" w:eastAsia="宋体" w:cs="宋体"/>
          <w:b/>
          <w:color w:val="000000"/>
          <w:kern w:val="0"/>
          <w:sz w:val="24"/>
        </w:rPr>
      </w:pPr>
      <w:r>
        <w:rPr>
          <w:rFonts w:hint="eastAsia" w:ascii="宋体" w:hAnsi="宋体" w:eastAsia="宋体" w:cs="宋体"/>
          <w:b/>
          <w:color w:val="000000"/>
          <w:kern w:val="0"/>
          <w:sz w:val="24"/>
        </w:rPr>
        <w:t>第三节</w:t>
      </w:r>
      <w:r>
        <w:rPr>
          <w:rFonts w:ascii="Calibri" w:hAnsi="Calibri" w:eastAsia="宋体" w:cs="Times New Roman"/>
          <w:b/>
          <w:color w:val="000000"/>
        </w:rPr>
        <w:t xml:space="preserve">  </w:t>
      </w:r>
      <w:r>
        <w:rPr>
          <w:rFonts w:hint="eastAsia" w:ascii="Calibri" w:hAnsi="Calibri" w:eastAsia="宋体" w:cs="Times New Roman"/>
          <w:b/>
          <w:color w:val="000000"/>
        </w:rPr>
        <w:t>失业保险</w:t>
      </w:r>
    </w:p>
    <w:p>
      <w:pPr>
        <w:widowControl/>
        <w:spacing w:after="75" w:line="360" w:lineRule="auto"/>
        <w:ind w:left="479" w:leftChars="228"/>
        <w:jc w:val="left"/>
        <w:rPr>
          <w:rFonts w:ascii="宋体" w:hAnsi="宋体" w:eastAsia="宋体" w:cs="宋体"/>
          <w:color w:val="000000"/>
          <w:kern w:val="0"/>
          <w:sz w:val="24"/>
        </w:rPr>
      </w:pPr>
      <w:r>
        <w:rPr>
          <w:rFonts w:hint="eastAsia" w:ascii="宋体" w:hAnsi="宋体" w:eastAsia="宋体" w:cs="宋体"/>
          <w:color w:val="000000"/>
          <w:kern w:val="0"/>
          <w:sz w:val="24"/>
        </w:rPr>
        <w:t>1、失业保险起源</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2、失业保险的特征和功能</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3、失业保险制度的结构与内容</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、失业救助与就业促进</w:t>
      </w:r>
    </w:p>
    <w:p>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二、考核</w:t>
      </w:r>
      <w:r>
        <w:rPr>
          <w:rFonts w:hint="eastAsia" w:ascii="宋体" w:hAnsi="宋体" w:eastAsia="宋体" w:cs="宋体"/>
          <w:b/>
          <w:bCs/>
          <w:color w:val="000000"/>
          <w:kern w:val="0"/>
          <w:sz w:val="24"/>
        </w:rPr>
        <w:t>重点和难点</w:t>
      </w:r>
    </w:p>
    <w:p>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本章重点是职业风险</w:t>
      </w:r>
      <w:r>
        <w:rPr>
          <w:rFonts w:hint="eastAsia" w:ascii="宋体" w:hAnsi="宋体" w:eastAsia="宋体" w:cs="宋体"/>
          <w:color w:val="000000"/>
          <w:kern w:val="0"/>
          <w:sz w:val="24"/>
          <w:lang w:val="en-US" w:eastAsia="zh-CN"/>
        </w:rPr>
        <w:t>类型</w:t>
      </w:r>
      <w:r>
        <w:rPr>
          <w:rFonts w:hint="eastAsia" w:ascii="宋体" w:hAnsi="宋体" w:eastAsia="宋体" w:cs="宋体"/>
          <w:color w:val="000000"/>
          <w:kern w:val="0"/>
          <w:sz w:val="24"/>
        </w:rPr>
        <w:t>以及国家抵御</w:t>
      </w:r>
      <w:r>
        <w:rPr>
          <w:rFonts w:hint="eastAsia" w:ascii="Calibri" w:hAnsi="Calibri" w:eastAsia="宋体" w:cs="Times New Roman"/>
          <w:color w:val="000000"/>
          <w:sz w:val="24"/>
        </w:rPr>
        <w:t>职业</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w:t>
      </w:r>
      <w:r>
        <w:rPr>
          <w:rFonts w:hint="eastAsia" w:ascii="Calibri" w:hAnsi="Calibri" w:eastAsia="宋体" w:cs="Times New Roman"/>
          <w:color w:val="000000"/>
          <w:sz w:val="24"/>
          <w:lang w:val="en-US" w:eastAsia="zh-CN"/>
        </w:rPr>
        <w:t>工伤的认定问题，失业保险待遇及条件问题等。</w:t>
      </w:r>
    </w:p>
    <w:p>
      <w:pPr>
        <w:spacing w:before="100" w:beforeAutospacing="1" w:after="100" w:afterAutospacing="1" w:line="360" w:lineRule="auto"/>
        <w:ind w:firstLine="1687" w:firstLineChars="600"/>
        <w:rPr>
          <w:rFonts w:ascii="宋体" w:hAnsi="宋体"/>
          <w:b/>
          <w:sz w:val="28"/>
          <w:szCs w:val="28"/>
        </w:rPr>
      </w:pPr>
      <w:r>
        <w:rPr>
          <w:rFonts w:hint="eastAsia" w:ascii="宋体" w:hAnsi="宋体"/>
          <w:b/>
          <w:sz w:val="28"/>
          <w:szCs w:val="28"/>
        </w:rPr>
        <w:t>第九章 老</w:t>
      </w:r>
      <w:r>
        <w:rPr>
          <w:rFonts w:ascii="宋体" w:hAnsi="宋体"/>
          <w:b/>
          <w:sz w:val="28"/>
          <w:szCs w:val="28"/>
        </w:rPr>
        <w:t>残</w:t>
      </w:r>
      <w:r>
        <w:rPr>
          <w:rFonts w:hint="eastAsia" w:ascii="宋体" w:hAnsi="宋体"/>
          <w:b/>
          <w:sz w:val="28"/>
          <w:szCs w:val="28"/>
        </w:rPr>
        <w:t>风险与保障</w:t>
      </w:r>
      <w:r>
        <w:rPr>
          <w:rFonts w:hint="eastAsia" w:ascii="宋体" w:hAnsi="宋体"/>
          <w:b/>
          <w:sz w:val="24"/>
          <w:szCs w:val="28"/>
        </w:rPr>
        <w:t>（考核比例：</w:t>
      </w:r>
      <w:r>
        <w:rPr>
          <w:rFonts w:ascii="宋体" w:hAnsi="宋体"/>
          <w:b/>
          <w:sz w:val="24"/>
          <w:szCs w:val="28"/>
        </w:rPr>
        <w:t>25</w:t>
      </w:r>
      <w:r>
        <w:rPr>
          <w:rFonts w:hint="eastAsia" w:ascii="宋体" w:hAnsi="宋体"/>
          <w:b/>
          <w:sz w:val="24"/>
          <w:szCs w:val="28"/>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一、考核内容和学习目的</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城镇化和互联网条件下的老残</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老残</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老残风险保障概述</w:t>
      </w:r>
    </w:p>
    <w:p>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1、老残风险的含义及产生的原因</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2、老残保障的基本理念</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3、老残保障的特点及分类</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老残保障的基本内容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 xml:space="preserve">第二节 </w:t>
      </w:r>
      <w:r>
        <w:rPr>
          <w:rFonts w:ascii="宋体" w:hAnsi="宋体" w:eastAsia="宋体" w:cs="宋体"/>
          <w:b/>
          <w:color w:val="000000"/>
          <w:kern w:val="0"/>
          <w:sz w:val="24"/>
        </w:rPr>
        <w:t xml:space="preserve"> </w:t>
      </w:r>
      <w:r>
        <w:rPr>
          <w:rFonts w:hint="eastAsia" w:ascii="宋体" w:hAnsi="宋体" w:eastAsia="宋体" w:cs="宋体"/>
          <w:b/>
          <w:color w:val="000000"/>
          <w:kern w:val="0"/>
          <w:sz w:val="24"/>
        </w:rPr>
        <w:t>养老金</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1、养老金的基本概念及特点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2、养老金制度的结构与内容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3、养老金的财务管理模式</w:t>
      </w:r>
      <w:r>
        <w:rPr>
          <w:rFonts w:ascii="宋体" w:hAnsi="宋体" w:eastAsia="宋体" w:cs="宋体"/>
          <w:color w:val="000000"/>
          <w:kern w:val="0"/>
          <w:sz w:val="24"/>
        </w:rPr>
        <w:t xml:space="preserve">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第三节 老残护理服务</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1、老残护理服务的基本概念及特点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2、老残护理制度的结构与内容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3、老残护理服务模式</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第四节  老年</w:t>
      </w:r>
      <w:r>
        <w:rPr>
          <w:rFonts w:ascii="宋体" w:hAnsi="宋体" w:eastAsia="宋体" w:cs="宋体"/>
          <w:b/>
          <w:color w:val="000000"/>
          <w:kern w:val="0"/>
          <w:sz w:val="24"/>
        </w:rPr>
        <w:t>福利</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老年福利的基本概念</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老年福利的特点与分类</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老年福利制度的结构与模式</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第五节  残疾人</w:t>
      </w:r>
      <w:r>
        <w:rPr>
          <w:rFonts w:ascii="宋体" w:hAnsi="宋体" w:eastAsia="宋体" w:cs="宋体"/>
          <w:b/>
          <w:color w:val="000000"/>
          <w:kern w:val="0"/>
          <w:sz w:val="24"/>
        </w:rPr>
        <w:t>福利</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残疾人福利的基本概念</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残疾人福利的特点与分类</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残疾人福利制度的结构与模式</w:t>
      </w:r>
    </w:p>
    <w:p>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w:t>
      </w:r>
      <w:r>
        <w:rPr>
          <w:rFonts w:hint="eastAsia" w:ascii="宋体" w:hAnsi="宋体" w:eastAsia="宋体" w:cs="宋体"/>
          <w:b/>
          <w:bCs/>
          <w:color w:val="000000"/>
          <w:kern w:val="0"/>
          <w:sz w:val="24"/>
        </w:rPr>
        <w:t>重点与难点</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本章重点是描述老残风险以及国家抵御</w:t>
      </w:r>
      <w:r>
        <w:rPr>
          <w:rFonts w:hint="eastAsia" w:ascii="Calibri" w:hAnsi="Calibri" w:eastAsia="宋体" w:cs="Times New Roman"/>
          <w:color w:val="000000"/>
          <w:sz w:val="24"/>
        </w:rPr>
        <w:t>老残</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w:t>
      </w:r>
      <w:r>
        <w:rPr>
          <w:rFonts w:hint="eastAsia" w:ascii="Calibri" w:hAnsi="Calibri" w:eastAsia="宋体" w:cs="Times New Roman"/>
          <w:color w:val="000000"/>
          <w:sz w:val="24"/>
          <w:lang w:val="en-US" w:eastAsia="zh-CN"/>
        </w:rPr>
        <w:t>容</w:t>
      </w:r>
      <w:r>
        <w:rPr>
          <w:rFonts w:hint="eastAsia" w:ascii="Calibri" w:hAnsi="Calibri" w:eastAsia="宋体" w:cs="Times New Roman"/>
          <w:color w:val="000000"/>
          <w:sz w:val="24"/>
        </w:rPr>
        <w:t>，</w:t>
      </w:r>
      <w:r>
        <w:rPr>
          <w:rFonts w:hint="eastAsia" w:ascii="Calibri" w:hAnsi="Calibri" w:eastAsia="宋体" w:cs="Times New Roman"/>
          <w:color w:val="000000"/>
          <w:sz w:val="24"/>
          <w:lang w:val="en-US" w:eastAsia="zh-CN"/>
        </w:rPr>
        <w:t>以及</w:t>
      </w:r>
      <w:r>
        <w:rPr>
          <w:rFonts w:hint="eastAsia" w:ascii="Calibri" w:hAnsi="Calibri" w:eastAsia="宋体" w:cs="Times New Roman"/>
          <w:color w:val="000000"/>
          <w:sz w:val="24"/>
        </w:rPr>
        <w:t>新时代如何完善养老服务及</w:t>
      </w:r>
      <w:r>
        <w:rPr>
          <w:rFonts w:hint="eastAsia" w:ascii="Calibri" w:hAnsi="Calibri" w:eastAsia="宋体" w:cs="Times New Roman"/>
          <w:color w:val="000000"/>
          <w:sz w:val="24"/>
          <w:lang w:val="en-US" w:eastAsia="zh-CN"/>
        </w:rPr>
        <w:t>老年</w:t>
      </w:r>
      <w:r>
        <w:rPr>
          <w:rFonts w:hint="eastAsia" w:ascii="Calibri" w:hAnsi="Calibri" w:eastAsia="宋体" w:cs="Times New Roman"/>
          <w:color w:val="000000"/>
          <w:sz w:val="24"/>
        </w:rPr>
        <w:t>福利等问题。难点在于如何平衡筹资与企业负担、提高待遇与持续发展的问题</w:t>
      </w:r>
      <w:r>
        <w:rPr>
          <w:rFonts w:hint="eastAsia" w:ascii="宋体" w:hAnsi="宋体" w:eastAsia="宋体" w:cs="宋体"/>
          <w:color w:val="000000"/>
          <w:kern w:val="0"/>
          <w:sz w:val="24"/>
        </w:rPr>
        <w:t>。</w:t>
      </w:r>
    </w:p>
    <w:p>
      <w:pPr>
        <w:spacing w:line="360" w:lineRule="auto"/>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考试的要求和目的</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课程考核的基本要求是检测学生对教材各章的基本内容和相关原理、制度的掌握和理解程度。要求全面、准确地了解各重要概念、理论和相关制度的涵义、内容，做到融会贯通，付诸应用，并真切关注现实问题，可以做到知识的迁移运用。</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本课程考核目的是对学生学习效果的检验和评价。考核主要检测学生对本学科基本概念、基本制度、基本原理的理解、掌握和运用程度，其次，也适当评估学生通过本课程的学习在分析能力、表达能力和社会保障的基本理念方面达到的水平。 </w:t>
      </w:r>
    </w:p>
    <w:p>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 xml:space="preserve">、考试的形式和结构 </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1、考核形式：闭卷</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2、考试时间：150分钟</w:t>
      </w:r>
    </w:p>
    <w:p>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3、试卷题型：名词解析题、简答题、材料分析题</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论述题</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4、对考试辅助工具的要求：携带钢笔、圆珠笔或中性笔作答。</w:t>
      </w:r>
    </w:p>
    <w:p>
      <w:pPr>
        <w:spacing w:line="360" w:lineRule="auto"/>
        <w:ind w:firstLine="562" w:firstLineChars="200"/>
        <w:rPr>
          <w:rFonts w:hint="eastAsia" w:ascii="宋体" w:hAnsi="宋体"/>
          <w:b/>
          <w:sz w:val="28"/>
          <w:szCs w:val="28"/>
        </w:rPr>
      </w:pPr>
      <w:r>
        <w:rPr>
          <w:rFonts w:hint="eastAsia" w:ascii="宋体" w:hAnsi="宋体"/>
          <w:b/>
          <w:sz w:val="28"/>
          <w:szCs w:val="28"/>
        </w:rPr>
        <w:t>三、教材及教学参考书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教材及参考书：《社会保障概论》，《社会保障概论》编写组，高等教育出版社，2019-01-01</w:t>
      </w:r>
      <w:r>
        <w:rPr>
          <w:rFonts w:hint="eastAsia" w:ascii="宋体" w:hAnsi="宋体" w:eastAsia="宋体" w:cs="Times New Roman"/>
          <w:sz w:val="24"/>
          <w:szCs w:val="24"/>
          <w:lang w:eastAsia="zh-CN"/>
        </w:rPr>
        <w:t>，</w:t>
      </w:r>
      <w:r>
        <w:rPr>
          <w:rFonts w:hint="eastAsia" w:ascii="宋体" w:hAnsi="宋体" w:eastAsia="宋体" w:cs="Times New Roman"/>
          <w:sz w:val="24"/>
          <w:szCs w:val="24"/>
        </w:rPr>
        <w:t>ISBN：9787040510713。</w:t>
      </w:r>
    </w:p>
    <w:p>
      <w:pPr>
        <w:rPr>
          <w:rFonts w:ascii="宋体" w:hAnsi="宋体"/>
          <w:sz w:val="24"/>
          <w:szCs w:val="24"/>
        </w:rPr>
      </w:pPr>
    </w:p>
    <w:p>
      <w:pPr>
        <w:spacing w:line="360" w:lineRule="auto"/>
        <w:rPr>
          <w:rFonts w:ascii="宋体" w:hAnsi="宋体"/>
        </w:rPr>
      </w:pP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6E78"/>
    <w:multiLevelType w:val="multilevel"/>
    <w:tmpl w:val="055D6E7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9D131A"/>
    <w:multiLevelType w:val="multilevel"/>
    <w:tmpl w:val="109D131A"/>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193706CA"/>
    <w:multiLevelType w:val="multilevel"/>
    <w:tmpl w:val="193706C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9B5C3E"/>
    <w:multiLevelType w:val="multilevel"/>
    <w:tmpl w:val="1E9B5C3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73D10B9"/>
    <w:multiLevelType w:val="multilevel"/>
    <w:tmpl w:val="273D10B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8690C80"/>
    <w:multiLevelType w:val="multilevel"/>
    <w:tmpl w:val="28690C8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31D2130C"/>
    <w:multiLevelType w:val="multilevel"/>
    <w:tmpl w:val="31D2130C"/>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32FA53BF"/>
    <w:multiLevelType w:val="multilevel"/>
    <w:tmpl w:val="32FA53BF"/>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331B484A"/>
    <w:multiLevelType w:val="multilevel"/>
    <w:tmpl w:val="331B484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31E3F49"/>
    <w:multiLevelType w:val="multilevel"/>
    <w:tmpl w:val="331E3F4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46D0033"/>
    <w:multiLevelType w:val="multilevel"/>
    <w:tmpl w:val="346D00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62B409A"/>
    <w:multiLevelType w:val="multilevel"/>
    <w:tmpl w:val="362B409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9B355FD"/>
    <w:multiLevelType w:val="multilevel"/>
    <w:tmpl w:val="39B355FD"/>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3">
    <w:nsid w:val="44A649F3"/>
    <w:multiLevelType w:val="multilevel"/>
    <w:tmpl w:val="44A649F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9436039"/>
    <w:multiLevelType w:val="multilevel"/>
    <w:tmpl w:val="4943603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9B86494"/>
    <w:multiLevelType w:val="multilevel"/>
    <w:tmpl w:val="49B864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31D3C48"/>
    <w:multiLevelType w:val="multilevel"/>
    <w:tmpl w:val="531D3C48"/>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6E4F27B2"/>
    <w:multiLevelType w:val="multilevel"/>
    <w:tmpl w:val="6E4F27B2"/>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8">
    <w:nsid w:val="77071CC1"/>
    <w:multiLevelType w:val="multilevel"/>
    <w:tmpl w:val="77071CC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18"/>
  </w:num>
  <w:num w:numId="3">
    <w:abstractNumId w:val="12"/>
  </w:num>
  <w:num w:numId="4">
    <w:abstractNumId w:val="17"/>
  </w:num>
  <w:num w:numId="5">
    <w:abstractNumId w:val="1"/>
  </w:num>
  <w:num w:numId="6">
    <w:abstractNumId w:val="7"/>
  </w:num>
  <w:num w:numId="7">
    <w:abstractNumId w:val="0"/>
  </w:num>
  <w:num w:numId="8">
    <w:abstractNumId w:val="15"/>
  </w:num>
  <w:num w:numId="9">
    <w:abstractNumId w:val="11"/>
  </w:num>
  <w:num w:numId="10">
    <w:abstractNumId w:val="6"/>
  </w:num>
  <w:num w:numId="11">
    <w:abstractNumId w:val="16"/>
  </w:num>
  <w:num w:numId="12">
    <w:abstractNumId w:val="8"/>
  </w:num>
  <w:num w:numId="13">
    <w:abstractNumId w:val="4"/>
  </w:num>
  <w:num w:numId="14">
    <w:abstractNumId w:val="13"/>
  </w:num>
  <w:num w:numId="15">
    <w:abstractNumId w:val="3"/>
  </w:num>
  <w:num w:numId="16">
    <w:abstractNumId w:val="14"/>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4MDA2MTMzOTg2YTFiZjEyOGEzOTQyMmJiZmJhMGEifQ=="/>
  </w:docVars>
  <w:rsids>
    <w:rsidRoot w:val="00243E94"/>
    <w:rsid w:val="001D3C14"/>
    <w:rsid w:val="001F401E"/>
    <w:rsid w:val="00243262"/>
    <w:rsid w:val="00243E94"/>
    <w:rsid w:val="002926D3"/>
    <w:rsid w:val="002C04C7"/>
    <w:rsid w:val="002C7CC2"/>
    <w:rsid w:val="003D5866"/>
    <w:rsid w:val="003F7AA4"/>
    <w:rsid w:val="00543448"/>
    <w:rsid w:val="00571E5C"/>
    <w:rsid w:val="005F327B"/>
    <w:rsid w:val="00776EA7"/>
    <w:rsid w:val="00796F75"/>
    <w:rsid w:val="007E7ADB"/>
    <w:rsid w:val="00972670"/>
    <w:rsid w:val="00A228CC"/>
    <w:rsid w:val="00C418EA"/>
    <w:rsid w:val="00D65510"/>
    <w:rsid w:val="00DB6A34"/>
    <w:rsid w:val="00E90114"/>
    <w:rsid w:val="0610472A"/>
    <w:rsid w:val="10730D4D"/>
    <w:rsid w:val="13B96F2E"/>
    <w:rsid w:val="2DCA6B72"/>
    <w:rsid w:val="2FDA3E5C"/>
    <w:rsid w:val="31C463A9"/>
    <w:rsid w:val="5CFF2E45"/>
    <w:rsid w:val="6B4F0A31"/>
    <w:rsid w:val="771337B7"/>
    <w:rsid w:val="7F7BC4B9"/>
    <w:rsid w:val="DDF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1162</Words>
  <Characters>6628</Characters>
  <Lines>55</Lines>
  <Paragraphs>15</Paragraphs>
  <TotalTime>13</TotalTime>
  <ScaleCrop>false</ScaleCrop>
  <LinksUpToDate>false</LinksUpToDate>
  <CharactersWithSpaces>7775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2021-01-07T10:24:00Z</dcterms:created>
  <dc:creator>China</dc:creator>
  <cp:lastModifiedBy>宏志</cp:lastModifiedBy>
  <dcterms:modified xsi:type="dcterms:W3CDTF">2023-12-27T07:06:03Z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E7C6687CF79B456AACA61F71967CA55D_13</vt:lpwstr>
  </property>
</Properties>
</file>