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cstheme="minorBidi"/>
          <w:b/>
          <w:bCs/>
          <w:kern w:val="2"/>
          <w:sz w:val="44"/>
          <w:szCs w:val="44"/>
          <w:lang w:val="en-US" w:eastAsia="zh-CN" w:bidi="ar-SA"/>
        </w:rPr>
      </w:pPr>
      <w:r>
        <w:rPr>
          <w:rFonts w:hint="eastAsia" w:cstheme="minorBidi"/>
          <w:b/>
          <w:bCs/>
          <w:kern w:val="2"/>
          <w:sz w:val="44"/>
          <w:szCs w:val="44"/>
          <w:lang w:val="en-US" w:eastAsia="zh-CN" w:bidi="ar-SA"/>
        </w:rPr>
        <w:t>乐山师范学院2025年残疾人（听障）单独招生特殊教育专业《数学》考试大纲</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命题是在符合听障学生认知特点及实际学习能力的前提下，依据国家教育部《普通高中数学课程标准》（2017年版2020年修订）及《聋校义务教育数学课程标准》（2022年版）的评价理念，引导聋校高中数学教学，促进听障学生数学学习能力的提升，有效地评价听障学生的数学学习状况。</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数学科目的考试，基于听障学生的中学数学基础知识、基本技能、基本思想方法、基本活动经验，重点考察听障学生的数学抽象能力、逻辑推理能力、直观想象能力、数学运算能力、数据分析能力，以及综合运用知识分析问题和解决问题的能力。</w:t>
      </w:r>
    </w:p>
    <w:p>
      <w:pPr>
        <w:numPr>
          <w:ilvl w:val="0"/>
          <w:numId w:val="1"/>
        </w:numPr>
        <w:bidi w:val="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bCs/>
          <w:kern w:val="2"/>
          <w:sz w:val="32"/>
          <w:szCs w:val="32"/>
          <w:lang w:val="en-US" w:eastAsia="zh-CN" w:bidi="ar-SA"/>
        </w:rPr>
        <w:t>考试内容及要求</w:t>
      </w:r>
    </w:p>
    <w:p>
      <w:pPr>
        <w:numPr>
          <w:ilvl w:val="0"/>
          <w:numId w:val="2"/>
        </w:numPr>
        <w:bidi w:val="0"/>
        <w:ind w:firstLine="602" w:firstLineChars="200"/>
        <w:jc w:val="both"/>
        <w:rPr>
          <w:rFonts w:hint="eastAsia" w:asciiTheme="minorEastAsia" w:hAnsiTheme="minorEastAsia" w:cstheme="minorEastAsia"/>
          <w:b/>
          <w:bCs/>
          <w:kern w:val="2"/>
          <w:sz w:val="30"/>
          <w:szCs w:val="30"/>
          <w:lang w:val="en-US" w:eastAsia="zh-CN" w:bidi="ar-SA"/>
        </w:rPr>
      </w:pPr>
      <w:r>
        <w:rPr>
          <w:rFonts w:hint="eastAsia" w:asciiTheme="minorEastAsia" w:hAnsiTheme="minorEastAsia" w:cstheme="minorEastAsia"/>
          <w:b/>
          <w:bCs/>
          <w:kern w:val="2"/>
          <w:sz w:val="30"/>
          <w:szCs w:val="30"/>
          <w:lang w:val="en-US" w:eastAsia="zh-CN" w:bidi="ar-SA"/>
        </w:rPr>
        <w:t>初中段</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1.实数、代数式、方程</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bidi w:val="0"/>
        <w:ind w:firstLine="560" w:firstLineChars="200"/>
        <w:jc w:val="both"/>
        <w:rPr>
          <w:rFonts w:hint="eastAsia" w:asciiTheme="minorEastAsia" w:hAnsiTheme="minorEastAsia" w:cstheme="minorEastAsia"/>
          <w:b w:val="0"/>
          <w:bCs w:val="0"/>
          <w:kern w:val="2"/>
          <w:sz w:val="28"/>
          <w:szCs w:val="28"/>
          <w:lang w:val="en-US" w:eastAsia="en-US" w:bidi="ar-SA"/>
        </w:rPr>
      </w:pPr>
      <w:r>
        <w:rPr>
          <w:rFonts w:hint="eastAsia" w:asciiTheme="minorEastAsia" w:hAnsiTheme="minorEastAsia" w:cstheme="minorEastAsia"/>
          <w:b w:val="0"/>
          <w:bCs w:val="0"/>
          <w:kern w:val="2"/>
          <w:sz w:val="28"/>
          <w:szCs w:val="28"/>
          <w:lang w:val="en-US" w:eastAsia="en-US" w:bidi="ar-SA"/>
        </w:rPr>
        <w:t>实数，数轴，相反数，绝对值，科学记数法，平方根，立方根，代数式，整式，分式，二次根式，二元一次方程组及一元二次方程。</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（1）理解实数、数轴、相反数、绝对值、平方根、立方根的定义。</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（2）掌握有理数的混合运算。</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（3）掌握代数式、整式、分式、二次根式的相关运算。</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（4）掌握二元一次方程组和一元二次方程的解答方法与过程。</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（5）掌握一元二次方程根的判别式，一元二次方程根与系数的关系。</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2.函数及其图象</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left="702" w:leftChars="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平面直角坐标系，变量与函数，一次函数，反比例函数，二次函数。</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（1）了解平面直角坐标系有关概念，掌握平面直角坐标系中特殊点的坐标特征及各象限内点的坐标的符号特征，理解变量与函数的概念。</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（2）理解一次函数、反比例函数、二次函数的概念、图象及其性质，会求一次函数、二次函数的解析式。</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（3）会画一次函数的图象，会计算两条直线的交点坐标。</w:t>
      </w:r>
    </w:p>
    <w:p>
      <w:pPr>
        <w:bidi w:val="0"/>
        <w:ind w:firstLine="560" w:firstLineChars="200"/>
        <w:jc w:val="both"/>
        <w:rPr>
          <w:rFonts w:hint="default"/>
          <w:lang w:val="en-US" w:eastAsia="zh-CN"/>
        </w:rPr>
      </w:pPr>
      <w:r>
        <w:rPr>
          <w:rFonts w:hint="eastAsia" w:asciiTheme="minorEastAsia" w:hAnsiTheme="minorEastAsia" w:cstheme="minorEastAsia"/>
          <w:b w:val="0"/>
          <w:bCs w:val="0"/>
          <w:kern w:val="2"/>
          <w:sz w:val="28"/>
          <w:szCs w:val="28"/>
          <w:lang w:val="en-US" w:eastAsia="zh-CN" w:bidi="ar-SA"/>
        </w:rPr>
        <w:t>（4）会计算二次函数的顶点与零点坐标。</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3.统计与概率</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left="702" w:leftChars="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数据的收集、整理与描述，概率的初步知识。</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（1）认识简单数据表格、条形统计图、扇形统计图、折线统计图，并找出所需信息。</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（2）理解平均数、中位数、众数、概率的概念。</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（3）会找出中位数、众数，会计算平均数、概率。</w:t>
      </w:r>
    </w:p>
    <w:p>
      <w:pPr>
        <w:numPr>
          <w:ilvl w:val="0"/>
          <w:numId w:val="2"/>
        </w:numPr>
        <w:bidi w:val="0"/>
        <w:ind w:firstLine="602" w:firstLineChars="200"/>
        <w:jc w:val="both"/>
        <w:rPr>
          <w:rFonts w:hint="default" w:asciiTheme="minorEastAsia" w:hAnsiTheme="minorEastAsia" w:cstheme="minorEastAsia"/>
          <w:b/>
          <w:bCs/>
          <w:kern w:val="2"/>
          <w:sz w:val="30"/>
          <w:szCs w:val="30"/>
          <w:lang w:val="en-US" w:eastAsia="zh-CN" w:bidi="ar-SA"/>
        </w:rPr>
      </w:pPr>
      <w:r>
        <w:rPr>
          <w:rFonts w:hint="eastAsia" w:asciiTheme="minorEastAsia" w:hAnsiTheme="minorEastAsia" w:cstheme="minorEastAsia"/>
          <w:b/>
          <w:bCs/>
          <w:kern w:val="2"/>
          <w:sz w:val="30"/>
          <w:szCs w:val="30"/>
          <w:lang w:val="en-US" w:eastAsia="zh-CN" w:bidi="ar-SA"/>
        </w:rPr>
        <w:t>高中段</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1.集合与常用逻辑</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firstLine="560" w:firstLineChars="200"/>
        <w:jc w:val="left"/>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元素，集合，子集，交集，并集，补集，充分条件，必要条件，充要条件。</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（1）了解元素与集合、集合与集合之间的关系及表示方法。</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（2）了解空集、子集、全集的概念。</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（3）理解元素、集合、子集、并集、交集、补集的概念。</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（4）掌握交集、并集、补集的表示方法及运算方法。</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（5）理解充分条件、必要条件、充要条件的意义，理解判定定理与充分条件、性质定理与必要条件、数学定义与充要条件的关系。</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2.一元二次函数、方程和不等式</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firstLine="560" w:firstLineChars="200"/>
        <w:jc w:val="left"/>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等式性质，不等式性质，基本不等式，从函数观点看一元二次方程和一元二次不等式。</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（1）理解等式、不等式的概念。</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（2）掌握等式、不等式的性质。</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（3）掌握基本不等式，能用基本不等式解决简单的最值问题。</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（4）了解函数零点与方程根的关系。</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（5）了解一元二次不等式的概念，能借助二次函数的图像求解一元二次不等式，能用集合表示一元二次不等式的解集。</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（6）了解一元二次不等式与相应函数、方程的联系。</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3.函数的概念与性质</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firstLine="560" w:firstLineChars="200"/>
        <w:jc w:val="left"/>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函数的概念及表示方法、定义域、值域，函数的基本性质（单调性、奇偶性、最值），反函数，幂函数。</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（1）理解函数的概念，会求一些简单函数的定义域、值域及最值。</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（2）了解函数的三种表示方法，了解简单的分段函数。</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（3）了解函数的单调性、奇偶性的概念，会判断一些简单函数的单调性、奇偶性。</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（4）了解反函数的概念及互为反函数的函数图像间的关系，会求一些简单函数的反函数（定义值、值域）。</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（5）了解幂函数的概念，理解幂函数的变换规律，能进行简单应用。</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4.指数函数与对数函数</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left="702" w:leftChars="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分数指数幂及其运算，指数函数，对数及其运算，对数函数。</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（1）理解分数指数幂的概念，掌握有理数指数幂的运算性质。</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（2）掌握指数函数的概念、图象和性质。</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（3）理解对数的概念，掌握对数的运算性质。</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（4）掌握对数函数的概念、图象和性质。</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5.三角函数</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firstLine="560" w:firstLineChars="200"/>
        <w:jc w:val="left"/>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任意角，弧度制，任意角的三角函数，同角三角函数的基本关系，诱导公式，正弦函数、余弦函数、正切函数的图像和性质，三角恒等变换（两角和与差的正弦、余弦、正切公式，二倍角的正弦、余弦、正切公式）。</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（1）了解任意角的概念和弧度制，能正确地进行弧度与角度的换算。</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（2）理解任意角的正弦、余弦、正切的定义。掌握同角三角函数的基本关系式。掌握正弦、余弦、正切的诱导公式。</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（3）理解正弦函数、余弦函数、正切函数的图像和性质。</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（4）掌握两角和与差的正弦、余弦、正切公式。掌握二倍角的正弦、余弦、正切公式。</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（5）能正确运用三角函数公式，进行简单三角函数式的化简、求值和恒等式证明。</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6.直线和圆的方程</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firstLine="560" w:firstLineChars="200"/>
        <w:jc w:val="left"/>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直线的倾斜角与斜率，两条直线平行与垂直的判定与性质，直线方程的点斜式、两点式和一般式，两点间的距离公式，点到直线的距离公式，圆的标准方程和一般方程。</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（1）理解直线的倾斜角和斜率的概念，理解过两点的直线斜率的计算公式。</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（2）掌握两直线特殊位置关系（平行或垂直）的判定和性质。</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（3）了解直线方程的点斜式、两点式及一般式。</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（4）会利用解方程组的方法求两条相交直线的交点坐标。</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（5）会用距离公式计算点和点、点和线、两平行线之间的距离。</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（6）会求圆的标准方程与一般方程。</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（7）会根据点的坐标和圆的方程判断二者的位置关系。</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（8）会根据直线、圆的方程判断直线与圆、圆与圆的位置关系。</w:t>
      </w:r>
    </w:p>
    <w:p>
      <w:pPr>
        <w:numPr>
          <w:ilvl w:val="0"/>
          <w:numId w:val="0"/>
        </w:numPr>
        <w:bidi w:val="0"/>
        <w:ind w:left="702" w:leftChars="0"/>
        <w:jc w:val="both"/>
        <w:rPr>
          <w:rFonts w:hint="default"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7.数列</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考试内容：</w:t>
      </w:r>
    </w:p>
    <w:p>
      <w:pPr>
        <w:numPr>
          <w:ilvl w:val="0"/>
          <w:numId w:val="0"/>
        </w:numPr>
        <w:bidi w:val="0"/>
        <w:ind w:firstLine="560" w:firstLineChars="200"/>
        <w:jc w:val="left"/>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数列，等差数列及其通项公式，等差数列前n 项和公式，等比数列及其通项公式，等比数列前n 项和公式。</w:t>
      </w:r>
    </w:p>
    <w:p>
      <w:pPr>
        <w:numPr>
          <w:ilvl w:val="0"/>
          <w:numId w:val="0"/>
        </w:numPr>
        <w:bidi w:val="0"/>
        <w:ind w:left="702" w:leftChars="0"/>
        <w:jc w:val="both"/>
        <w:rPr>
          <w:rFonts w:hint="eastAsia" w:asciiTheme="minorEastAsia" w:hAnsiTheme="minorEastAsia" w:cstheme="minorEastAsia"/>
          <w:b/>
          <w:bCs/>
          <w:kern w:val="2"/>
          <w:sz w:val="28"/>
          <w:szCs w:val="28"/>
          <w:lang w:val="en-US" w:eastAsia="zh-CN" w:bidi="ar-SA"/>
        </w:rPr>
      </w:pPr>
      <w:r>
        <w:rPr>
          <w:rFonts w:hint="eastAsia" w:asciiTheme="minorEastAsia" w:hAnsiTheme="minorEastAsia" w:cstheme="minorEastAsia"/>
          <w:b/>
          <w:bCs/>
          <w:kern w:val="2"/>
          <w:sz w:val="28"/>
          <w:szCs w:val="28"/>
          <w:lang w:val="en-US" w:eastAsia="zh-CN" w:bidi="ar-SA"/>
        </w:rPr>
        <w:t>考试要求：</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（1）理解数列的概念，了解数列通项公式的意义。了解递推公式是给出数列的一种方法，并能根据递推公式写出数列的前几项。</w:t>
      </w:r>
    </w:p>
    <w:p>
      <w:pPr>
        <w:bidi w:val="0"/>
        <w:ind w:firstLine="560" w:firstLineChars="200"/>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（2）理解等差数列的概念，掌握等差数列的通项公式与前n 项和公式，并能解决简单的实际问题。</w:t>
      </w:r>
    </w:p>
    <w:p>
      <w:pPr>
        <w:bidi w:val="0"/>
        <w:ind w:firstLine="560" w:firstLineChars="20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（3）理解等比数列的概念，掌握等比数列的通项公式与前n 项和公式，并能解决简单的实际问题。</w:t>
      </w:r>
    </w:p>
    <w:p>
      <w:pPr>
        <w:numPr>
          <w:ilvl w:val="0"/>
          <w:numId w:val="1"/>
        </w:numPr>
        <w:bidi w:val="0"/>
        <w:jc w:val="both"/>
        <w:rPr>
          <w:rFonts w:hint="default" w:asciiTheme="minorEastAsia" w:hAnsiTheme="minorEastAsia" w:cstheme="minorEastAsia"/>
          <w:b/>
          <w:bCs/>
          <w:kern w:val="2"/>
          <w:sz w:val="32"/>
          <w:szCs w:val="32"/>
          <w:lang w:val="en-US" w:eastAsia="zh-CN" w:bidi="ar-SA"/>
        </w:rPr>
      </w:pPr>
      <w:r>
        <w:rPr>
          <w:rFonts w:hint="eastAsia"/>
          <w:b/>
          <w:bCs/>
          <w:sz w:val="32"/>
          <w:szCs w:val="32"/>
          <w:lang w:val="en-US" w:eastAsia="zh-CN"/>
        </w:rPr>
        <w:t>考</w:t>
      </w:r>
      <w:r>
        <w:rPr>
          <w:rFonts w:hint="eastAsia" w:asciiTheme="minorEastAsia" w:hAnsiTheme="minorEastAsia" w:cstheme="minorEastAsia"/>
          <w:b/>
          <w:bCs/>
          <w:kern w:val="2"/>
          <w:sz w:val="32"/>
          <w:szCs w:val="32"/>
          <w:lang w:val="en-US" w:eastAsia="zh-CN" w:bidi="ar-SA"/>
        </w:rPr>
        <w:t>试形式及试卷结构</w:t>
      </w:r>
    </w:p>
    <w:p>
      <w:pPr>
        <w:numPr>
          <w:ilvl w:val="0"/>
          <w:numId w:val="3"/>
        </w:numPr>
        <w:bidi w:val="0"/>
        <w:ind w:firstLine="602" w:firstLineChars="200"/>
        <w:jc w:val="both"/>
        <w:rPr>
          <w:rFonts w:hint="eastAsia" w:asciiTheme="minorEastAsia" w:hAnsiTheme="minorEastAsia" w:cstheme="minorEastAsia"/>
          <w:b/>
          <w:bCs/>
          <w:kern w:val="2"/>
          <w:sz w:val="30"/>
          <w:szCs w:val="30"/>
          <w:lang w:val="en-US" w:eastAsia="zh-CN" w:bidi="ar-SA"/>
        </w:rPr>
      </w:pPr>
      <w:r>
        <w:rPr>
          <w:rFonts w:hint="eastAsia" w:asciiTheme="minorEastAsia" w:hAnsiTheme="minorEastAsia" w:cstheme="minorEastAsia"/>
          <w:b/>
          <w:bCs/>
          <w:kern w:val="2"/>
          <w:sz w:val="30"/>
          <w:szCs w:val="30"/>
          <w:lang w:val="en-US" w:eastAsia="zh-CN" w:bidi="ar-SA"/>
        </w:rPr>
        <w:t>答卷方式</w:t>
      </w:r>
    </w:p>
    <w:p>
      <w:pPr>
        <w:numPr>
          <w:ilvl w:val="0"/>
          <w:numId w:val="0"/>
        </w:numPr>
        <w:bidi w:val="0"/>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bCs/>
          <w:kern w:val="2"/>
          <w:sz w:val="30"/>
          <w:szCs w:val="30"/>
          <w:lang w:val="en-US" w:eastAsia="zh-CN" w:bidi="ar-SA"/>
        </w:rPr>
        <w:t xml:space="preserve">    </w:t>
      </w:r>
      <w:r>
        <w:rPr>
          <w:rFonts w:hint="eastAsia" w:asciiTheme="minorEastAsia" w:hAnsiTheme="minorEastAsia" w:cstheme="minorEastAsia"/>
          <w:b w:val="0"/>
          <w:bCs w:val="0"/>
          <w:kern w:val="2"/>
          <w:sz w:val="28"/>
          <w:szCs w:val="28"/>
          <w:lang w:val="en-US" w:eastAsia="zh-CN" w:bidi="ar-SA"/>
        </w:rPr>
        <w:t>闭卷，笔试。</w:t>
      </w:r>
    </w:p>
    <w:p>
      <w:pPr>
        <w:numPr>
          <w:ilvl w:val="0"/>
          <w:numId w:val="3"/>
        </w:numPr>
        <w:bidi w:val="0"/>
        <w:ind w:firstLine="602" w:firstLineChars="200"/>
        <w:jc w:val="both"/>
        <w:rPr>
          <w:rFonts w:hint="default" w:asciiTheme="minorEastAsia" w:hAnsiTheme="minorEastAsia" w:cstheme="minorEastAsia"/>
          <w:b/>
          <w:bCs/>
          <w:kern w:val="2"/>
          <w:sz w:val="30"/>
          <w:szCs w:val="30"/>
          <w:lang w:val="en-US" w:eastAsia="zh-CN" w:bidi="ar-SA"/>
        </w:rPr>
      </w:pPr>
      <w:r>
        <w:rPr>
          <w:rFonts w:hint="eastAsia" w:asciiTheme="minorEastAsia" w:hAnsiTheme="minorEastAsia" w:cstheme="minorEastAsia"/>
          <w:b/>
          <w:bCs/>
          <w:kern w:val="2"/>
          <w:sz w:val="30"/>
          <w:szCs w:val="30"/>
          <w:lang w:val="en-US" w:eastAsia="zh-CN" w:bidi="ar-SA"/>
        </w:rPr>
        <w:t>试卷满分及考试时间</w:t>
      </w:r>
    </w:p>
    <w:p>
      <w:pPr>
        <w:numPr>
          <w:ilvl w:val="0"/>
          <w:numId w:val="0"/>
        </w:numPr>
        <w:bidi w:val="0"/>
        <w:ind w:firstLine="602"/>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试卷满分150分，考试限定时间90分钟。</w:t>
      </w:r>
    </w:p>
    <w:p>
      <w:pPr>
        <w:numPr>
          <w:ilvl w:val="0"/>
          <w:numId w:val="0"/>
        </w:numPr>
        <w:bidi w:val="0"/>
        <w:ind w:firstLine="602"/>
        <w:jc w:val="both"/>
        <w:rPr>
          <w:rFonts w:hint="default" w:asciiTheme="minorEastAsia" w:hAnsiTheme="minorEastAsia" w:cstheme="minorEastAsia"/>
          <w:b w:val="0"/>
          <w:bCs w:val="0"/>
          <w:kern w:val="2"/>
          <w:sz w:val="28"/>
          <w:szCs w:val="28"/>
          <w:lang w:val="en-US" w:eastAsia="zh-CN" w:bidi="ar-SA"/>
        </w:rPr>
      </w:pPr>
    </w:p>
    <w:p>
      <w:pPr>
        <w:numPr>
          <w:ilvl w:val="0"/>
          <w:numId w:val="0"/>
        </w:numPr>
        <w:bidi w:val="0"/>
        <w:ind w:firstLine="602"/>
        <w:jc w:val="both"/>
        <w:rPr>
          <w:rFonts w:hint="default" w:asciiTheme="minorEastAsia" w:hAnsiTheme="minorEastAsia" w:cstheme="minorEastAsia"/>
          <w:b w:val="0"/>
          <w:bCs w:val="0"/>
          <w:kern w:val="2"/>
          <w:sz w:val="28"/>
          <w:szCs w:val="28"/>
          <w:lang w:val="en-US" w:eastAsia="zh-CN" w:bidi="ar-SA"/>
        </w:rPr>
      </w:pPr>
    </w:p>
    <w:p>
      <w:pPr>
        <w:numPr>
          <w:ilvl w:val="0"/>
          <w:numId w:val="3"/>
        </w:numPr>
        <w:bidi w:val="0"/>
        <w:ind w:firstLine="602" w:firstLineChars="200"/>
        <w:jc w:val="both"/>
        <w:rPr>
          <w:rFonts w:hint="default" w:asciiTheme="minorEastAsia" w:hAnsiTheme="minorEastAsia" w:cstheme="minorEastAsia"/>
          <w:b/>
          <w:bCs/>
          <w:kern w:val="2"/>
          <w:sz w:val="30"/>
          <w:szCs w:val="30"/>
          <w:lang w:val="en-US" w:eastAsia="zh-CN" w:bidi="ar-SA"/>
        </w:rPr>
      </w:pPr>
      <w:r>
        <w:rPr>
          <w:rFonts w:hint="eastAsia" w:asciiTheme="minorEastAsia" w:hAnsiTheme="minorEastAsia" w:cstheme="minorEastAsia"/>
          <w:b/>
          <w:bCs/>
          <w:kern w:val="2"/>
          <w:sz w:val="30"/>
          <w:szCs w:val="30"/>
          <w:lang w:val="en-US" w:eastAsia="zh-CN" w:bidi="ar-SA"/>
        </w:rPr>
        <w:t>试卷内容比例</w:t>
      </w:r>
      <w:bookmarkStart w:id="0" w:name="_GoBack"/>
      <w:bookmarkEnd w:id="0"/>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1176"/>
        <w:gridCol w:w="1089"/>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265" w:type="dxa"/>
            <w:vMerge w:val="restart"/>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题型</w:t>
            </w:r>
          </w:p>
        </w:tc>
        <w:tc>
          <w:tcPr>
            <w:tcW w:w="2265" w:type="dxa"/>
            <w:gridSpan w:val="2"/>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题量</w:t>
            </w:r>
          </w:p>
        </w:tc>
        <w:tc>
          <w:tcPr>
            <w:tcW w:w="2265" w:type="dxa"/>
            <w:vMerge w:val="restart"/>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分值</w:t>
            </w:r>
          </w:p>
        </w:tc>
        <w:tc>
          <w:tcPr>
            <w:tcW w:w="2265" w:type="dxa"/>
            <w:vMerge w:val="restart"/>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265" w:type="dxa"/>
            <w:vMerge w:val="continue"/>
            <w:vAlign w:val="center"/>
          </w:tcPr>
          <w:p>
            <w:pPr>
              <w:bidi w:val="0"/>
              <w:jc w:val="center"/>
              <w:rPr>
                <w:rFonts w:hint="eastAsia"/>
                <w:sz w:val="28"/>
                <w:szCs w:val="28"/>
                <w:vertAlign w:val="baseline"/>
                <w:lang w:val="en-US" w:eastAsia="zh-CN"/>
              </w:rPr>
            </w:pPr>
          </w:p>
        </w:tc>
        <w:tc>
          <w:tcPr>
            <w:tcW w:w="1176"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初中</w:t>
            </w:r>
          </w:p>
        </w:tc>
        <w:tc>
          <w:tcPr>
            <w:tcW w:w="1089"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高中</w:t>
            </w:r>
          </w:p>
        </w:tc>
        <w:tc>
          <w:tcPr>
            <w:tcW w:w="2265" w:type="dxa"/>
            <w:vMerge w:val="continue"/>
            <w:vAlign w:val="center"/>
          </w:tcPr>
          <w:p>
            <w:pPr>
              <w:bidi w:val="0"/>
              <w:jc w:val="center"/>
              <w:rPr>
                <w:rFonts w:hint="default"/>
                <w:sz w:val="28"/>
                <w:szCs w:val="28"/>
                <w:vertAlign w:val="baseline"/>
                <w:lang w:val="en-US" w:eastAsia="zh-CN"/>
              </w:rPr>
            </w:pPr>
          </w:p>
        </w:tc>
        <w:tc>
          <w:tcPr>
            <w:tcW w:w="2265" w:type="dxa"/>
            <w:vMerge w:val="continue"/>
            <w:vAlign w:val="center"/>
          </w:tcPr>
          <w:p>
            <w:pPr>
              <w:bidi w:val="0"/>
              <w:jc w:val="center"/>
              <w:rPr>
                <w:rFonts w:hint="default"/>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单选题</w:t>
            </w:r>
          </w:p>
        </w:tc>
        <w:tc>
          <w:tcPr>
            <w:tcW w:w="1176"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w:t>
            </w:r>
          </w:p>
        </w:tc>
        <w:tc>
          <w:tcPr>
            <w:tcW w:w="1089"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10</w:t>
            </w:r>
          </w:p>
        </w:tc>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36</w:t>
            </w:r>
          </w:p>
        </w:tc>
        <w:tc>
          <w:tcPr>
            <w:tcW w:w="2265" w:type="dxa"/>
            <w:vAlign w:val="center"/>
          </w:tcPr>
          <w:p>
            <w:pPr>
              <w:bidi w:val="0"/>
              <w:jc w:val="center"/>
              <w:rPr>
                <w:rFonts w:hint="default"/>
                <w:sz w:val="28"/>
                <w:szCs w:val="28"/>
                <w:vertAlign w:val="baseline"/>
                <w:lang w:val="en-US" w:eastAsia="zh-CN"/>
              </w:rPr>
            </w:pPr>
            <w:r>
              <w:rPr>
                <w:rFonts w:hint="eastAsia" w:ascii="宋体" w:hAnsi="宋体" w:eastAsia="宋体" w:cs="宋体"/>
                <w:sz w:val="28"/>
                <w:szCs w:val="28"/>
                <w:vertAlign w:val="baseline"/>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填空题</w:t>
            </w:r>
          </w:p>
        </w:tc>
        <w:tc>
          <w:tcPr>
            <w:tcW w:w="1176"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w:t>
            </w:r>
          </w:p>
        </w:tc>
        <w:tc>
          <w:tcPr>
            <w:tcW w:w="1089"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8</w:t>
            </w:r>
          </w:p>
        </w:tc>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40</w:t>
            </w:r>
          </w:p>
        </w:tc>
        <w:tc>
          <w:tcPr>
            <w:tcW w:w="2265" w:type="dxa"/>
            <w:vAlign w:val="center"/>
          </w:tcPr>
          <w:p>
            <w:pPr>
              <w:bidi w:val="0"/>
              <w:jc w:val="center"/>
              <w:rPr>
                <w:rFonts w:hint="default"/>
                <w:sz w:val="28"/>
                <w:szCs w:val="28"/>
                <w:vertAlign w:val="baseline"/>
                <w:lang w:val="en-US" w:eastAsia="zh-CN"/>
              </w:rPr>
            </w:pPr>
            <w:r>
              <w:rPr>
                <w:rFonts w:hint="eastAsia" w:ascii="宋体" w:hAnsi="宋体" w:eastAsia="宋体" w:cs="宋体"/>
                <w:sz w:val="28"/>
                <w:szCs w:val="28"/>
                <w:vertAlign w:val="baseline"/>
                <w:lang w:val="en-US" w:eastAsia="zh-CN"/>
              </w:rPr>
              <w:t>约26.7％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计算题</w:t>
            </w:r>
          </w:p>
        </w:tc>
        <w:tc>
          <w:tcPr>
            <w:tcW w:w="1176"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w:t>
            </w:r>
          </w:p>
        </w:tc>
        <w:tc>
          <w:tcPr>
            <w:tcW w:w="1089"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w:t>
            </w:r>
          </w:p>
        </w:tc>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24</w:t>
            </w:r>
          </w:p>
        </w:tc>
        <w:tc>
          <w:tcPr>
            <w:tcW w:w="2265" w:type="dxa"/>
            <w:vAlign w:val="center"/>
          </w:tcPr>
          <w:p>
            <w:pPr>
              <w:bidi w:val="0"/>
              <w:jc w:val="center"/>
              <w:rPr>
                <w:rFonts w:hint="default"/>
                <w:sz w:val="28"/>
                <w:szCs w:val="28"/>
                <w:vertAlign w:val="baseline"/>
                <w:lang w:val="en-US" w:eastAsia="zh-CN"/>
              </w:rPr>
            </w:pPr>
            <w:r>
              <w:rPr>
                <w:rFonts w:hint="eastAsia" w:ascii="宋体" w:hAnsi="宋体" w:eastAsia="宋体" w:cs="宋体"/>
                <w:sz w:val="28"/>
                <w:szCs w:val="28"/>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解答题</w:t>
            </w:r>
          </w:p>
        </w:tc>
        <w:tc>
          <w:tcPr>
            <w:tcW w:w="1176"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w:t>
            </w:r>
          </w:p>
        </w:tc>
        <w:tc>
          <w:tcPr>
            <w:tcW w:w="1089"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3</w:t>
            </w:r>
          </w:p>
        </w:tc>
        <w:tc>
          <w:tcPr>
            <w:tcW w:w="2265"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50</w:t>
            </w:r>
          </w:p>
        </w:tc>
        <w:tc>
          <w:tcPr>
            <w:tcW w:w="2265" w:type="dxa"/>
            <w:vAlign w:val="center"/>
          </w:tcPr>
          <w:p>
            <w:pPr>
              <w:bidi w:val="0"/>
              <w:jc w:val="center"/>
              <w:rPr>
                <w:rFonts w:hint="default"/>
                <w:sz w:val="28"/>
                <w:szCs w:val="28"/>
                <w:vertAlign w:val="baseline"/>
                <w:lang w:val="en-US" w:eastAsia="zh-CN"/>
              </w:rPr>
            </w:pPr>
            <w:r>
              <w:rPr>
                <w:rFonts w:hint="eastAsia" w:ascii="宋体" w:hAnsi="宋体" w:eastAsia="宋体" w:cs="宋体"/>
                <w:sz w:val="28"/>
                <w:szCs w:val="28"/>
                <w:vertAlign w:val="baseline"/>
                <w:lang w:val="en-US" w:eastAsia="zh-CN"/>
              </w:rPr>
              <w:t>约33.3％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265" w:type="dxa"/>
            <w:vMerge w:val="restart"/>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合计</w:t>
            </w:r>
          </w:p>
        </w:tc>
        <w:tc>
          <w:tcPr>
            <w:tcW w:w="1176"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8</w:t>
            </w:r>
          </w:p>
        </w:tc>
        <w:tc>
          <w:tcPr>
            <w:tcW w:w="1089" w:type="dxa"/>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23</w:t>
            </w:r>
          </w:p>
        </w:tc>
        <w:tc>
          <w:tcPr>
            <w:tcW w:w="2265" w:type="dxa"/>
            <w:vMerge w:val="restart"/>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150</w:t>
            </w:r>
          </w:p>
        </w:tc>
        <w:tc>
          <w:tcPr>
            <w:tcW w:w="2265" w:type="dxa"/>
            <w:vMerge w:val="restart"/>
            <w:vAlign w:val="center"/>
          </w:tcPr>
          <w:p>
            <w:pPr>
              <w:bidi w:val="0"/>
              <w:jc w:val="center"/>
              <w:rPr>
                <w:rFonts w:hint="default"/>
                <w:sz w:val="28"/>
                <w:szCs w:val="28"/>
                <w:vertAlign w:val="baseline"/>
                <w:lang w:val="en-US" w:eastAsia="zh-CN"/>
              </w:rPr>
            </w:pPr>
            <w:r>
              <w:rPr>
                <w:rFonts w:hint="eastAsia"/>
                <w:sz w:val="28"/>
                <w:szCs w:val="28"/>
                <w:vertAlign w:val="baseline"/>
                <w:lang w:val="en-US" w:eastAsia="zh-CN"/>
              </w:rPr>
              <w:t>100</w:t>
            </w:r>
            <w:r>
              <w:rPr>
                <w:rFonts w:hint="eastAsia" w:ascii="宋体" w:hAnsi="宋体" w:eastAsia="宋体" w:cs="宋体"/>
                <w:sz w:val="28"/>
                <w:szCs w:val="2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2265" w:type="dxa"/>
            <w:vMerge w:val="continue"/>
          </w:tcPr>
          <w:p>
            <w:pPr>
              <w:bidi w:val="0"/>
              <w:jc w:val="center"/>
              <w:rPr>
                <w:rFonts w:hint="default"/>
                <w:sz w:val="28"/>
                <w:szCs w:val="28"/>
                <w:vertAlign w:val="baseline"/>
                <w:lang w:val="en-US" w:eastAsia="zh-CN"/>
              </w:rPr>
            </w:pPr>
          </w:p>
        </w:tc>
        <w:tc>
          <w:tcPr>
            <w:tcW w:w="2265" w:type="dxa"/>
            <w:gridSpan w:val="2"/>
          </w:tcPr>
          <w:p>
            <w:pPr>
              <w:bidi w:val="0"/>
              <w:jc w:val="center"/>
              <w:rPr>
                <w:rFonts w:hint="default"/>
                <w:sz w:val="28"/>
                <w:szCs w:val="28"/>
                <w:vertAlign w:val="baseline"/>
                <w:lang w:val="en-US" w:eastAsia="zh-CN"/>
              </w:rPr>
            </w:pPr>
            <w:r>
              <w:rPr>
                <w:rFonts w:hint="eastAsia"/>
                <w:sz w:val="28"/>
                <w:szCs w:val="28"/>
                <w:vertAlign w:val="baseline"/>
                <w:lang w:val="en-US" w:eastAsia="zh-CN"/>
              </w:rPr>
              <w:t>31</w:t>
            </w:r>
          </w:p>
        </w:tc>
        <w:tc>
          <w:tcPr>
            <w:tcW w:w="2265" w:type="dxa"/>
            <w:vMerge w:val="continue"/>
          </w:tcPr>
          <w:p>
            <w:pPr>
              <w:bidi w:val="0"/>
              <w:jc w:val="center"/>
              <w:rPr>
                <w:rFonts w:hint="default"/>
                <w:sz w:val="28"/>
                <w:szCs w:val="28"/>
                <w:vertAlign w:val="baseline"/>
                <w:lang w:val="en-US" w:eastAsia="zh-CN"/>
              </w:rPr>
            </w:pPr>
          </w:p>
        </w:tc>
        <w:tc>
          <w:tcPr>
            <w:tcW w:w="2265" w:type="dxa"/>
            <w:vMerge w:val="continue"/>
          </w:tcPr>
          <w:p>
            <w:pPr>
              <w:bidi w:val="0"/>
              <w:jc w:val="center"/>
              <w:rPr>
                <w:rFonts w:hint="default"/>
                <w:sz w:val="28"/>
                <w:szCs w:val="28"/>
                <w:vertAlign w:val="baseline"/>
                <w:lang w:val="en-US" w:eastAsia="zh-CN"/>
              </w:rPr>
            </w:pPr>
          </w:p>
        </w:tc>
      </w:tr>
    </w:tbl>
    <w:p>
      <w:pPr>
        <w:bidi w:val="0"/>
        <w:ind w:firstLine="351" w:firstLineChars="0"/>
        <w:jc w:val="both"/>
        <w:rPr>
          <w:rFonts w:hint="default"/>
          <w:sz w:val="28"/>
          <w:szCs w:val="28"/>
          <w:lang w:val="en-US" w:eastAsia="zh-CN"/>
        </w:rPr>
      </w:pPr>
    </w:p>
    <w:p>
      <w:pPr>
        <w:numPr>
          <w:ilvl w:val="0"/>
          <w:numId w:val="3"/>
        </w:numPr>
        <w:bidi w:val="0"/>
        <w:ind w:firstLine="602" w:firstLineChars="200"/>
        <w:jc w:val="both"/>
        <w:rPr>
          <w:rFonts w:hint="default" w:asciiTheme="minorEastAsia" w:hAnsiTheme="minorEastAsia" w:cstheme="minorEastAsia"/>
          <w:b/>
          <w:bCs/>
          <w:kern w:val="2"/>
          <w:sz w:val="30"/>
          <w:szCs w:val="30"/>
          <w:lang w:val="en-US" w:eastAsia="zh-CN" w:bidi="ar-SA"/>
        </w:rPr>
      </w:pPr>
      <w:r>
        <w:rPr>
          <w:rFonts w:hint="eastAsia" w:asciiTheme="minorEastAsia" w:hAnsiTheme="minorEastAsia" w:cstheme="minorEastAsia"/>
          <w:b/>
          <w:bCs/>
          <w:kern w:val="2"/>
          <w:sz w:val="30"/>
          <w:szCs w:val="30"/>
          <w:lang w:val="en-US" w:eastAsia="zh-CN" w:bidi="ar-SA"/>
        </w:rPr>
        <w:t>试题难易比例</w:t>
      </w:r>
    </w:p>
    <w:p>
      <w:pPr>
        <w:numPr>
          <w:ilvl w:val="0"/>
          <w:numId w:val="0"/>
        </w:numPr>
        <w:bidi w:val="0"/>
        <w:ind w:firstLine="602"/>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较容易题            约60</w:t>
      </w:r>
      <w:r>
        <w:rPr>
          <w:rFonts w:hint="eastAsia" w:ascii="宋体" w:hAnsi="宋体" w:eastAsia="宋体" w:cs="宋体"/>
          <w:b w:val="0"/>
          <w:bCs w:val="0"/>
          <w:kern w:val="2"/>
          <w:sz w:val="28"/>
          <w:szCs w:val="28"/>
          <w:lang w:val="en-US" w:eastAsia="zh-CN" w:bidi="ar-SA"/>
        </w:rPr>
        <w:t>％</w:t>
      </w:r>
    </w:p>
    <w:p>
      <w:pPr>
        <w:numPr>
          <w:ilvl w:val="0"/>
          <w:numId w:val="0"/>
        </w:numPr>
        <w:bidi w:val="0"/>
        <w:ind w:firstLine="602"/>
        <w:jc w:val="both"/>
        <w:rPr>
          <w:rFonts w:hint="eastAsia"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一般难度题          约30</w:t>
      </w:r>
      <w:r>
        <w:rPr>
          <w:rFonts w:hint="eastAsia" w:ascii="宋体" w:hAnsi="宋体" w:eastAsia="宋体" w:cs="宋体"/>
          <w:b w:val="0"/>
          <w:bCs w:val="0"/>
          <w:kern w:val="2"/>
          <w:sz w:val="28"/>
          <w:szCs w:val="28"/>
          <w:lang w:val="en-US" w:eastAsia="zh-CN" w:bidi="ar-SA"/>
        </w:rPr>
        <w:t>％</w:t>
      </w:r>
    </w:p>
    <w:p>
      <w:pPr>
        <w:numPr>
          <w:ilvl w:val="0"/>
          <w:numId w:val="0"/>
        </w:numPr>
        <w:bidi w:val="0"/>
        <w:ind w:firstLine="602"/>
        <w:jc w:val="both"/>
        <w:rPr>
          <w:rFonts w:hint="default" w:asciiTheme="minorEastAsia" w:hAnsiTheme="minorEastAsia" w:cstheme="minorEastAsia"/>
          <w:b w:val="0"/>
          <w:bCs w:val="0"/>
          <w:kern w:val="2"/>
          <w:sz w:val="28"/>
          <w:szCs w:val="28"/>
          <w:lang w:val="en-US" w:eastAsia="zh-CN" w:bidi="ar-SA"/>
        </w:rPr>
      </w:pPr>
      <w:r>
        <w:rPr>
          <w:rFonts w:hint="eastAsia" w:asciiTheme="minorEastAsia" w:hAnsiTheme="minorEastAsia" w:cstheme="minorEastAsia"/>
          <w:b w:val="0"/>
          <w:bCs w:val="0"/>
          <w:kern w:val="2"/>
          <w:sz w:val="28"/>
          <w:szCs w:val="28"/>
          <w:lang w:val="en-US" w:eastAsia="zh-CN" w:bidi="ar-SA"/>
        </w:rPr>
        <w:t>较大难度题          约10</w:t>
      </w:r>
      <w:r>
        <w:rPr>
          <w:rFonts w:hint="eastAsia" w:ascii="宋体" w:hAnsi="宋体" w:eastAsia="宋体" w:cs="宋体"/>
          <w:b w:val="0"/>
          <w:bCs w:val="0"/>
          <w:kern w:val="2"/>
          <w:sz w:val="28"/>
          <w:szCs w:val="28"/>
          <w:lang w:val="en-US" w:eastAsia="zh-CN" w:bidi="ar-SA"/>
        </w:rPr>
        <w:t>％</w:t>
      </w:r>
    </w:p>
    <w:p>
      <w:pPr>
        <w:bidi w:val="0"/>
        <w:ind w:firstLine="351" w:firstLineChars="0"/>
        <w:jc w:val="both"/>
        <w:rPr>
          <w:rFonts w:hint="default"/>
          <w:sz w:val="28"/>
          <w:szCs w:val="28"/>
          <w:lang w:val="en-US" w:eastAsia="zh-CN"/>
        </w:rPr>
      </w:pPr>
    </w:p>
    <w:p>
      <w:pPr>
        <w:bidi w:val="0"/>
        <w:ind w:firstLine="351" w:firstLineChars="0"/>
        <w:jc w:val="both"/>
        <w:rPr>
          <w:rFonts w:hint="default"/>
          <w:sz w:val="28"/>
          <w:szCs w:val="28"/>
          <w:lang w:val="en-US" w:eastAsia="zh-CN"/>
        </w:rPr>
      </w:pP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8D623D"/>
    <w:multiLevelType w:val="singleLevel"/>
    <w:tmpl w:val="C58D623D"/>
    <w:lvl w:ilvl="0" w:tentative="0">
      <w:start w:val="1"/>
      <w:numFmt w:val="chineseCounting"/>
      <w:suff w:val="nothing"/>
      <w:lvlText w:val="%1、"/>
      <w:lvlJc w:val="left"/>
      <w:rPr>
        <w:rFonts w:hint="eastAsia"/>
      </w:rPr>
    </w:lvl>
  </w:abstractNum>
  <w:abstractNum w:abstractNumId="1">
    <w:nsid w:val="FE056DCB"/>
    <w:multiLevelType w:val="singleLevel"/>
    <w:tmpl w:val="FE056DCB"/>
    <w:lvl w:ilvl="0" w:tentative="0">
      <w:start w:val="1"/>
      <w:numFmt w:val="chineseCounting"/>
      <w:suff w:val="nothing"/>
      <w:lvlText w:val="（%1）"/>
      <w:lvlJc w:val="left"/>
      <w:rPr>
        <w:rFonts w:hint="eastAsia"/>
      </w:rPr>
    </w:lvl>
  </w:abstractNum>
  <w:abstractNum w:abstractNumId="2">
    <w:nsid w:val="0D58E52A"/>
    <w:multiLevelType w:val="singleLevel"/>
    <w:tmpl w:val="0D58E52A"/>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21A6D"/>
    <w:rsid w:val="06FC3C71"/>
    <w:rsid w:val="0CA63988"/>
    <w:rsid w:val="0DE436D6"/>
    <w:rsid w:val="0FAB4220"/>
    <w:rsid w:val="11D904ED"/>
    <w:rsid w:val="1D0B3F95"/>
    <w:rsid w:val="20F02B14"/>
    <w:rsid w:val="24A33406"/>
    <w:rsid w:val="25A77572"/>
    <w:rsid w:val="2D807551"/>
    <w:rsid w:val="2F0468FE"/>
    <w:rsid w:val="31EA236E"/>
    <w:rsid w:val="35A52083"/>
    <w:rsid w:val="38F168A3"/>
    <w:rsid w:val="49845DA1"/>
    <w:rsid w:val="4ED93BDD"/>
    <w:rsid w:val="5515545B"/>
    <w:rsid w:val="55EE2501"/>
    <w:rsid w:val="597C49A8"/>
    <w:rsid w:val="59E143B5"/>
    <w:rsid w:val="5B162C9C"/>
    <w:rsid w:val="5F8D014F"/>
    <w:rsid w:val="6086747B"/>
    <w:rsid w:val="68F60CC9"/>
    <w:rsid w:val="69444605"/>
    <w:rsid w:val="6B1E4AF8"/>
    <w:rsid w:val="76DF4243"/>
    <w:rsid w:val="77C90346"/>
    <w:rsid w:val="7F7335C1"/>
    <w:rsid w:val="7FDF2694"/>
    <w:rsid w:val="FC777037"/>
    <w:rsid w:val="FEDEC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2540</Words>
  <Characters>2587</Characters>
  <Lines>0</Lines>
  <Paragraphs>0</Paragraphs>
  <TotalTime>17</TotalTime>
  <ScaleCrop>false</ScaleCrop>
  <LinksUpToDate>false</LinksUpToDate>
  <CharactersWithSpaces>2631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2025-01-10T17:50:00Z</dcterms:created>
  <dc:creator>201509-05</dc:creator>
  <cp:lastModifiedBy>user</cp:lastModifiedBy>
  <cp:lastPrinted>2025-01-10T17:52:00Z</cp:lastPrinted>
  <dcterms:modified xsi:type="dcterms:W3CDTF">2025-02-25T10:25:59Z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TemplateDocerSaveRecord">
    <vt:lpwstr>eyJoZGlkIjoiYWZiODliYzNmYzU4YjUwZTRjNDE2MGY0MTEwODJiZDIifQ==</vt:lpwstr>
  </property>
  <property fmtid="{D5CDD505-2E9C-101B-9397-08002B2CF9AE}" pid="4" name="ICV">
    <vt:lpwstr>A21EC4E66CB34DAABCD9457AEECC000B_12</vt:lpwstr>
  </property>
</Properties>
</file>